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8102705"/>
        <w:docPartObj>
          <w:docPartGallery w:val="Cover Pages"/>
          <w:docPartUnique/>
        </w:docPartObj>
      </w:sdtPr>
      <w:sdtEndPr>
        <w:rPr>
          <w:b/>
          <w:u w:val="single"/>
        </w:rPr>
      </w:sdtEndPr>
      <w:sdtContent>
        <w:p w14:paraId="7D472BB3" w14:textId="77777777" w:rsidR="003871AA" w:rsidRDefault="003871AA" w:rsidP="003871AA">
          <w:r w:rsidRPr="00AD735F">
            <w:rPr>
              <w:noProof/>
              <w:lang w:eastAsia="en-GB"/>
            </w:rPr>
            <w:drawing>
              <wp:anchor distT="0" distB="0" distL="114300" distR="114300" simplePos="0" relativeHeight="251674624" behindDoc="0" locked="0" layoutInCell="1" allowOverlap="1" wp14:anchorId="5D925D45" wp14:editId="53110CB6">
                <wp:simplePos x="0" y="0"/>
                <wp:positionH relativeFrom="margin">
                  <wp:align>center</wp:align>
                </wp:positionH>
                <wp:positionV relativeFrom="paragraph">
                  <wp:posOffset>5610</wp:posOffset>
                </wp:positionV>
                <wp:extent cx="2753995" cy="993140"/>
                <wp:effectExtent l="0" t="0" r="8255" b="0"/>
                <wp:wrapSquare wrapText="bothSides"/>
                <wp:docPr id="7" name="Picture 7" descr="https://www.qub.ac.uk/brand/file-store/Filetoupload,775229,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qub.ac.uk/brand/file-store/Filetoupload,775229,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3995" cy="9931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7" w:rightFromText="187" w:vertAnchor="page" w:horzAnchor="margin" w:tblpXSpec="center" w:tblpY="2784"/>
            <w:tblW w:w="4000" w:type="pct"/>
            <w:tblCellMar>
              <w:left w:w="144" w:type="dxa"/>
              <w:right w:w="115" w:type="dxa"/>
            </w:tblCellMar>
            <w:tblLook w:val="04A0" w:firstRow="1" w:lastRow="0" w:firstColumn="1" w:lastColumn="0" w:noHBand="0" w:noVBand="1"/>
          </w:tblPr>
          <w:tblGrid>
            <w:gridCol w:w="6836"/>
            <w:gridCol w:w="385"/>
          </w:tblGrid>
          <w:tr w:rsidR="003871AA" w14:paraId="5F370AE7" w14:textId="77777777" w:rsidTr="009877C8">
            <w:tc>
              <w:tcPr>
                <w:tcW w:w="7221" w:type="dxa"/>
                <w:gridSpan w:val="2"/>
                <w:tcMar>
                  <w:top w:w="216" w:type="dxa"/>
                  <w:left w:w="115" w:type="dxa"/>
                  <w:bottom w:w="216" w:type="dxa"/>
                  <w:right w:w="115" w:type="dxa"/>
                </w:tcMar>
              </w:tcPr>
              <w:p w14:paraId="2E647707" w14:textId="77777777" w:rsidR="003871AA" w:rsidRDefault="003871AA" w:rsidP="009877C8">
                <w:pPr>
                  <w:pStyle w:val="NoSpacing"/>
                  <w:rPr>
                    <w:color w:val="2E74B5" w:themeColor="accent1" w:themeShade="BF"/>
                    <w:sz w:val="24"/>
                  </w:rPr>
                </w:pPr>
              </w:p>
            </w:tc>
          </w:tr>
          <w:tr w:rsidR="003871AA" w14:paraId="635D059E" w14:textId="77777777" w:rsidTr="009877C8">
            <w:trPr>
              <w:gridAfter w:val="1"/>
              <w:wAfter w:w="385" w:type="dxa"/>
            </w:trPr>
            <w:tc>
              <w:tcPr>
                <w:tcW w:w="6836" w:type="dxa"/>
              </w:tcPr>
              <w:sdt>
                <w:sdtPr>
                  <w:alias w:val="Title"/>
                  <w:id w:val="13406919"/>
                  <w:placeholder>
                    <w:docPart w:val="4977D95A8F2245CDB4DD17DC6B4CB3EE"/>
                  </w:placeholder>
                  <w:dataBinding w:prefixMappings="xmlns:ns0='http://schemas.openxmlformats.org/package/2006/metadata/core-properties' xmlns:ns1='http://purl.org/dc/elements/1.1/'" w:xpath="/ns0:coreProperties[1]/ns1:title[1]" w:storeItemID="{6C3C8BC8-F283-45AE-878A-BAB7291924A1}"/>
                  <w:text/>
                </w:sdtPr>
                <w:sdtContent>
                  <w:p w14:paraId="5DAA2512" w14:textId="77777777" w:rsidR="003871AA" w:rsidRDefault="00175701" w:rsidP="009877C8">
                    <w:pPr>
                      <w:pStyle w:val="Title"/>
                    </w:pPr>
                    <w:r>
                      <w:t>Research: Data Privacy Impact Assessment (DPIA)</w:t>
                    </w:r>
                  </w:p>
                </w:sdtContent>
              </w:sdt>
            </w:tc>
          </w:tr>
          <w:tr w:rsidR="003871AA" w14:paraId="76EDD37B" w14:textId="77777777" w:rsidTr="009877C8">
            <w:trPr>
              <w:gridAfter w:val="1"/>
              <w:wAfter w:w="385" w:type="dxa"/>
            </w:trPr>
            <w:tc>
              <w:tcPr>
                <w:tcW w:w="6836" w:type="dxa"/>
              </w:tcPr>
              <w:p w14:paraId="02AD75B0" w14:textId="77777777" w:rsidR="003871AA" w:rsidRDefault="003871AA" w:rsidP="009877C8">
                <w:pPr>
                  <w:pStyle w:val="Title"/>
                </w:pPr>
              </w:p>
              <w:p w14:paraId="53889B02" w14:textId="77777777" w:rsidR="003871AA" w:rsidRDefault="003871AA" w:rsidP="009877C8">
                <w:pPr>
                  <w:pStyle w:val="Title"/>
                </w:pPr>
                <w:r>
                  <w:t>Jayne Woodside</w:t>
                </w:r>
              </w:p>
              <w:p w14:paraId="3AAF6CCD" w14:textId="77777777" w:rsidR="003871AA" w:rsidRPr="00614C5B" w:rsidRDefault="003871AA" w:rsidP="009877C8"/>
            </w:tc>
          </w:tr>
          <w:tr w:rsidR="003871AA" w14:paraId="2C48CD8F" w14:textId="77777777" w:rsidTr="009877C8">
            <w:trPr>
              <w:gridAfter w:val="1"/>
              <w:wAfter w:w="385" w:type="dxa"/>
            </w:trPr>
            <w:tc>
              <w:tcPr>
                <w:tcW w:w="6836" w:type="dxa"/>
              </w:tcPr>
              <w:p w14:paraId="1CD6FBD0" w14:textId="77777777" w:rsidR="003871AA" w:rsidRDefault="003871AA" w:rsidP="003871AA">
                <w:pPr>
                  <w:pStyle w:val="Title"/>
                  <w:rPr>
                    <w:b/>
                    <w:bCs/>
                    <w:color w:val="FF0000"/>
                    <w:sz w:val="24"/>
                    <w:szCs w:val="24"/>
                  </w:rPr>
                </w:pPr>
                <w:r>
                  <w:t>The CANTEEN Study: Free School Meals, Diet Quality and Food Insecurity in Secondary School Pupils: a Mixed Methods Study</w:t>
                </w:r>
              </w:p>
              <w:p w14:paraId="7E872437" w14:textId="77777777" w:rsidR="003871AA" w:rsidRPr="003871AA" w:rsidRDefault="003871AA" w:rsidP="003871AA"/>
              <w:p w14:paraId="21854107" w14:textId="77777777" w:rsidR="003871AA" w:rsidRDefault="003871AA" w:rsidP="009877C8"/>
              <w:p w14:paraId="101C6484" w14:textId="77777777" w:rsidR="003871AA" w:rsidRPr="00614C5B" w:rsidRDefault="003871AA" w:rsidP="009877C8"/>
            </w:tc>
          </w:tr>
          <w:tr w:rsidR="003871AA" w14:paraId="005548FB" w14:textId="77777777" w:rsidTr="009877C8">
            <w:sdt>
              <w:sdtPr>
                <w:rPr>
                  <w:color w:val="000000" w:themeColor="text1"/>
                  <w:sz w:val="24"/>
                  <w:szCs w:val="24"/>
                </w:rPr>
                <w:alias w:val="Subtitle"/>
                <w:id w:val="13406923"/>
                <w:placeholder>
                  <w:docPart w:val="53665AEB5D934B71901C9464FF6F2CE4"/>
                </w:placeholder>
                <w:dataBinding w:prefixMappings="xmlns:ns0='http://schemas.openxmlformats.org/package/2006/metadata/core-properties' xmlns:ns1='http://purl.org/dc/elements/1.1/'" w:xpath="/ns0:coreProperties[1]/ns1:subject[1]" w:storeItemID="{6C3C8BC8-F283-45AE-878A-BAB7291924A1}"/>
                <w:text/>
              </w:sdtPr>
              <w:sdtContent>
                <w:tc>
                  <w:tcPr>
                    <w:tcW w:w="7221" w:type="dxa"/>
                    <w:gridSpan w:val="2"/>
                    <w:tcMar>
                      <w:top w:w="216" w:type="dxa"/>
                      <w:left w:w="115" w:type="dxa"/>
                      <w:bottom w:w="216" w:type="dxa"/>
                      <w:right w:w="115" w:type="dxa"/>
                    </w:tcMar>
                  </w:tcPr>
                  <w:p w14:paraId="0002A3DF" w14:textId="77777777" w:rsidR="003871AA" w:rsidRDefault="00175701" w:rsidP="003871AA">
                    <w:pPr>
                      <w:pStyle w:val="NoSpacing"/>
                      <w:rPr>
                        <w:color w:val="2E74B5" w:themeColor="accent1" w:themeShade="BF"/>
                        <w:sz w:val="24"/>
                      </w:rPr>
                    </w:pPr>
                    <w:r>
                      <w:rPr>
                        <w:color w:val="000000" w:themeColor="text1"/>
                        <w:sz w:val="24"/>
                        <w:szCs w:val="24"/>
                      </w:rPr>
                      <w:t>If you have any queries, please contact the Information Compliance Unit (ICU) info.compliance@qub.ac.uk</w:t>
                    </w:r>
                  </w:p>
                </w:tc>
              </w:sdtContent>
            </w:sdt>
          </w:tr>
        </w:tbl>
        <w:p w14:paraId="62DD63AE" w14:textId="77777777" w:rsidR="003871AA" w:rsidRDefault="003871AA" w:rsidP="003871AA">
          <w:pPr>
            <w:rPr>
              <w:b/>
              <w:u w:val="single"/>
            </w:rPr>
          </w:pPr>
          <w:r>
            <w:rPr>
              <w:b/>
              <w:u w:val="single"/>
            </w:rPr>
            <w:br w:type="page"/>
          </w:r>
        </w:p>
      </w:sdtContent>
    </w:sdt>
    <w:p w14:paraId="6245EF1C" w14:textId="77777777" w:rsidR="003871AA" w:rsidRPr="00A72AF9" w:rsidRDefault="003871AA" w:rsidP="003871AA">
      <w:pPr>
        <w:rPr>
          <w:b/>
          <w:u w:val="single"/>
        </w:rPr>
      </w:pPr>
      <w:r>
        <w:rPr>
          <w:b/>
          <w:sz w:val="21"/>
          <w:szCs w:val="21"/>
          <w:u w:val="single"/>
        </w:rPr>
        <w:lastRenderedPageBreak/>
        <w:t>Introduction:</w:t>
      </w:r>
    </w:p>
    <w:p w14:paraId="2FF2FFAE" w14:textId="77777777" w:rsidR="003871AA" w:rsidRDefault="003871AA" w:rsidP="003871AA">
      <w:pPr>
        <w:rPr>
          <w:sz w:val="21"/>
          <w:szCs w:val="21"/>
        </w:rPr>
      </w:pPr>
      <w:r>
        <w:rPr>
          <w:sz w:val="21"/>
          <w:szCs w:val="21"/>
        </w:rPr>
        <w:t xml:space="preserve">This Data Privacy Impact Assessment (DPIA) has been created specifically for academic research. It is designed to help you think about the data you will be collecting, processing, </w:t>
      </w:r>
      <w:proofErr w:type="gramStart"/>
      <w:r>
        <w:rPr>
          <w:sz w:val="21"/>
          <w:szCs w:val="21"/>
        </w:rPr>
        <w:t>storing</w:t>
      </w:r>
      <w:proofErr w:type="gramEnd"/>
      <w:r>
        <w:rPr>
          <w:sz w:val="21"/>
          <w:szCs w:val="21"/>
        </w:rPr>
        <w:t xml:space="preserve"> and transferring as part of your research/study. You will be asked to list the types of data and data fields to be collected. As well as details on the storage and transfer. It will help focus your thinking about the personal and sensitive data to be collected and whether the data can be ‘minimised’ to help reduce risk. Guidance notes have been produced to assist with its completion. </w:t>
      </w:r>
    </w:p>
    <w:p w14:paraId="18478F61" w14:textId="77777777" w:rsidR="003871AA" w:rsidRDefault="003871AA" w:rsidP="003871AA">
      <w:pPr>
        <w:rPr>
          <w:sz w:val="21"/>
          <w:szCs w:val="21"/>
        </w:rPr>
      </w:pPr>
      <w:r>
        <w:rPr>
          <w:sz w:val="21"/>
          <w:szCs w:val="21"/>
        </w:rPr>
        <w:t xml:space="preserve">This document is a living document, which will be updated as and when required throughout the duration of the research project lifecycle. </w:t>
      </w:r>
    </w:p>
    <w:p w14:paraId="0C543590" w14:textId="77777777" w:rsidR="003871AA" w:rsidRPr="00B12325" w:rsidRDefault="003871AA" w:rsidP="003871AA">
      <w:pPr>
        <w:rPr>
          <w:sz w:val="21"/>
          <w:szCs w:val="21"/>
        </w:rPr>
      </w:pPr>
      <w:r>
        <w:rPr>
          <w:sz w:val="21"/>
          <w:szCs w:val="21"/>
        </w:rPr>
        <w:t xml:space="preserve">The Information Compliance Unit (ICU) and the Data Protection Officer (DPO) will provide advice and guidance based on the information provided within the assessment, which can be found at the end of the assessment. This will discuss any recommendations on how to further safeguard the personal/sensitive data and whether there are any actions required to comply with the legislation (Data Protection Act 2018 and the General Data Protection Regulation). </w:t>
      </w:r>
    </w:p>
    <w:p w14:paraId="15978711" w14:textId="77777777" w:rsidR="003871AA" w:rsidRPr="00257BD8" w:rsidRDefault="003871AA" w:rsidP="003871AA">
      <w:pPr>
        <w:rPr>
          <w:b/>
          <w:sz w:val="21"/>
          <w:szCs w:val="21"/>
          <w:u w:val="single"/>
        </w:rPr>
      </w:pPr>
      <w:r w:rsidRPr="00257BD8">
        <w:rPr>
          <w:b/>
          <w:sz w:val="21"/>
          <w:szCs w:val="21"/>
          <w:u w:val="single"/>
        </w:rPr>
        <w:t xml:space="preserve">Project Summary: </w:t>
      </w:r>
    </w:p>
    <w:p w14:paraId="71256207" w14:textId="77777777" w:rsidR="003871AA" w:rsidRDefault="003871AA" w:rsidP="003871AA">
      <w:pPr>
        <w:rPr>
          <w:sz w:val="21"/>
          <w:szCs w:val="21"/>
        </w:rPr>
      </w:pPr>
      <w:r>
        <w:rPr>
          <w:noProof/>
          <w:sz w:val="21"/>
          <w:szCs w:val="21"/>
          <w:lang w:eastAsia="en-GB"/>
        </w:rPr>
        <mc:AlternateContent>
          <mc:Choice Requires="wps">
            <w:drawing>
              <wp:anchor distT="0" distB="0" distL="114300" distR="114300" simplePos="0" relativeHeight="251671552" behindDoc="0" locked="0" layoutInCell="1" allowOverlap="1" wp14:anchorId="50218A7E" wp14:editId="1F2A2275">
                <wp:simplePos x="0" y="0"/>
                <wp:positionH relativeFrom="margin">
                  <wp:posOffset>-676275</wp:posOffset>
                </wp:positionH>
                <wp:positionV relativeFrom="paragraph">
                  <wp:posOffset>276225</wp:posOffset>
                </wp:positionV>
                <wp:extent cx="7096125" cy="62103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7096125" cy="6210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E168E8" w14:textId="4889AA91" w:rsidR="007C2395" w:rsidRPr="00C1537B" w:rsidRDefault="007C2395" w:rsidP="007C2395">
                            <w:pPr>
                              <w:pStyle w:val="NoSpacing"/>
                              <w:jc w:val="both"/>
                              <w:rPr>
                                <w:rFonts w:cstheme="minorHAnsi"/>
                                <w:sz w:val="21"/>
                                <w:szCs w:val="21"/>
                              </w:rPr>
                            </w:pPr>
                            <w:r w:rsidRPr="00C1537B">
                              <w:rPr>
                                <w:rFonts w:cstheme="minorHAnsi"/>
                                <w:sz w:val="21"/>
                                <w:szCs w:val="21"/>
                              </w:rPr>
                              <w:t>Food insecurity is common in children and is consistently linked w</w:t>
                            </w:r>
                            <w:r w:rsidR="001603C9">
                              <w:rPr>
                                <w:rFonts w:cstheme="minorHAnsi"/>
                                <w:sz w:val="21"/>
                                <w:szCs w:val="21"/>
                              </w:rPr>
                              <w:t>ith poor health outcomes. Free S</w:t>
                            </w:r>
                            <w:r w:rsidRPr="00C1537B">
                              <w:rPr>
                                <w:rFonts w:cstheme="minorHAnsi"/>
                                <w:sz w:val="21"/>
                                <w:szCs w:val="21"/>
                              </w:rPr>
                              <w:t xml:space="preserve">chool </w:t>
                            </w:r>
                            <w:r w:rsidR="001603C9">
                              <w:rPr>
                                <w:rFonts w:cstheme="minorHAnsi"/>
                                <w:sz w:val="21"/>
                                <w:szCs w:val="21"/>
                              </w:rPr>
                              <w:t>Meal</w:t>
                            </w:r>
                            <w:r w:rsidRPr="00C1537B">
                              <w:rPr>
                                <w:rFonts w:cstheme="minorHAnsi"/>
                                <w:sz w:val="21"/>
                                <w:szCs w:val="21"/>
                              </w:rPr>
                              <w:t xml:space="preserve"> provision is a government-implemented means-tested strategy intended to improve food insecurity and nutrition and reduce dietary inequalities. FSM eligibility is increasing, with concerns that food insecure children are not always eligible for FSM based on current criteria. FSM uptake is also variable, with 20% of eligible secondary pupils not taking FSM. Little research has examined the impact of the current means-tested FSM policy on food intake, diet quality and food insecurity, particularly at secondary level. Evidence of effectiveness of the current FSM policy is essential to support the status quo, but also to inform recently proposed changes. In addition, little is known about what influences whether FSM-eligible children take these up. </w:t>
                            </w:r>
                            <w:r w:rsidRPr="00C1537B">
                              <w:rPr>
                                <w:rFonts w:cstheme="minorHAnsi"/>
                                <w:bCs/>
                                <w:sz w:val="21"/>
                                <w:szCs w:val="21"/>
                              </w:rPr>
                              <w:t>This research aims to</w:t>
                            </w:r>
                            <w:r w:rsidRPr="00C1537B">
                              <w:rPr>
                                <w:rFonts w:cstheme="minorHAnsi"/>
                                <w:bCs/>
                                <w:sz w:val="21"/>
                                <w:szCs w:val="21"/>
                                <w:u w:val="single"/>
                              </w:rPr>
                              <w:t xml:space="preserve"> </w:t>
                            </w:r>
                            <w:r w:rsidRPr="00C1537B">
                              <w:rPr>
                                <w:rFonts w:cstheme="minorHAnsi"/>
                                <w:bCs/>
                                <w:sz w:val="21"/>
                                <w:szCs w:val="21"/>
                              </w:rPr>
                              <w:t>conduct a mixed methods study (observational study and case study) to</w:t>
                            </w:r>
                            <w:r w:rsidRPr="00C1537B">
                              <w:rPr>
                                <w:rFonts w:cstheme="minorHAnsi"/>
                                <w:b/>
                                <w:bCs/>
                                <w:sz w:val="21"/>
                                <w:szCs w:val="21"/>
                              </w:rPr>
                              <w:t xml:space="preserve"> </w:t>
                            </w:r>
                            <w:r w:rsidRPr="00C1537B">
                              <w:rPr>
                                <w:rFonts w:cstheme="minorHAnsi"/>
                                <w:sz w:val="21"/>
                                <w:szCs w:val="21"/>
                              </w:rPr>
                              <w:t>evaluate the effectiveness and cost-effectiveness of the current means-tested FSM policy in UK secondary schools on diet and food insecurity outcomes, understand what factors are associated with uptake, and test the potential impact of the proposed policy change.</w:t>
                            </w:r>
                          </w:p>
                          <w:p w14:paraId="178255A4" w14:textId="77777777" w:rsidR="007C2395" w:rsidRPr="00C1537B" w:rsidRDefault="007C2395" w:rsidP="007C2395">
                            <w:pPr>
                              <w:pStyle w:val="NoSpacing"/>
                              <w:rPr>
                                <w:rFonts w:cstheme="minorHAnsi"/>
                                <w:b/>
                                <w:bCs/>
                                <w:sz w:val="21"/>
                                <w:szCs w:val="21"/>
                              </w:rPr>
                            </w:pPr>
                          </w:p>
                          <w:p w14:paraId="7E1C3863" w14:textId="77777777" w:rsidR="007C2395" w:rsidRPr="00C1537B" w:rsidRDefault="007C2395" w:rsidP="007C2395">
                            <w:pPr>
                              <w:pStyle w:val="NoSpacing"/>
                              <w:rPr>
                                <w:rFonts w:cstheme="minorHAnsi"/>
                                <w:sz w:val="21"/>
                                <w:szCs w:val="21"/>
                                <w:u w:val="single"/>
                              </w:rPr>
                            </w:pPr>
                            <w:r w:rsidRPr="00C1537B">
                              <w:rPr>
                                <w:rFonts w:cstheme="minorHAnsi"/>
                                <w:sz w:val="21"/>
                                <w:szCs w:val="21"/>
                                <w:u w:val="single"/>
                              </w:rPr>
                              <w:t>Research questions</w:t>
                            </w:r>
                          </w:p>
                          <w:p w14:paraId="1BAC1691" w14:textId="77777777" w:rsidR="007C2395" w:rsidRPr="00C1537B" w:rsidRDefault="007C2395" w:rsidP="007C2395">
                            <w:pPr>
                              <w:pStyle w:val="NoSpacing"/>
                              <w:rPr>
                                <w:rFonts w:cstheme="minorHAnsi"/>
                                <w:sz w:val="21"/>
                                <w:szCs w:val="21"/>
                              </w:rPr>
                            </w:pPr>
                            <w:r w:rsidRPr="00C1537B">
                              <w:rPr>
                                <w:rFonts w:cstheme="minorHAnsi"/>
                                <w:sz w:val="21"/>
                                <w:szCs w:val="21"/>
                              </w:rPr>
                              <w:t>1) What is the effectiveness and cost-effectiveness of the FSM policy in UK secondary schools on FV intake and overall diet quality?</w:t>
                            </w:r>
                          </w:p>
                          <w:p w14:paraId="33EA8208" w14:textId="77777777" w:rsidR="007C2395" w:rsidRPr="00C1537B" w:rsidRDefault="007C2395" w:rsidP="007C2395">
                            <w:pPr>
                              <w:pStyle w:val="NoSpacing"/>
                              <w:rPr>
                                <w:rFonts w:cstheme="minorHAnsi"/>
                                <w:sz w:val="21"/>
                                <w:szCs w:val="21"/>
                              </w:rPr>
                            </w:pPr>
                            <w:r w:rsidRPr="00C1537B">
                              <w:rPr>
                                <w:rFonts w:cstheme="minorHAnsi"/>
                                <w:sz w:val="21"/>
                                <w:szCs w:val="21"/>
                              </w:rPr>
                              <w:t>2) What is the effectiveness and cost-effectiveness of the FSM policy on food insecurity, attendance and educational attainment?</w:t>
                            </w:r>
                          </w:p>
                          <w:p w14:paraId="468B4014" w14:textId="77777777" w:rsidR="007C2395" w:rsidRPr="00C1537B" w:rsidRDefault="007C2395" w:rsidP="007C2395">
                            <w:pPr>
                              <w:pStyle w:val="NoSpacing"/>
                              <w:rPr>
                                <w:rFonts w:cstheme="minorHAnsi"/>
                                <w:sz w:val="21"/>
                                <w:szCs w:val="21"/>
                              </w:rPr>
                            </w:pPr>
                            <w:r w:rsidRPr="00C1537B">
                              <w:rPr>
                                <w:rFonts w:cstheme="minorHAnsi"/>
                                <w:sz w:val="21"/>
                                <w:szCs w:val="21"/>
                              </w:rPr>
                              <w:t>3) What would be the effect of FSM policy changes on FV intake, diet quality and food insecurity?</w:t>
                            </w:r>
                          </w:p>
                          <w:p w14:paraId="67260A91" w14:textId="77777777" w:rsidR="007C2395" w:rsidRPr="00C1537B" w:rsidRDefault="007C2395" w:rsidP="007C2395">
                            <w:pPr>
                              <w:pStyle w:val="NoSpacing"/>
                              <w:rPr>
                                <w:rFonts w:cstheme="minorHAnsi"/>
                                <w:sz w:val="21"/>
                                <w:szCs w:val="21"/>
                              </w:rPr>
                            </w:pPr>
                            <w:r w:rsidRPr="00C1537B">
                              <w:rPr>
                                <w:rFonts w:cstheme="minorHAnsi"/>
                                <w:sz w:val="21"/>
                                <w:szCs w:val="21"/>
                              </w:rPr>
                              <w:t>4) What school factors are associated with differences in FSM uptake?</w:t>
                            </w:r>
                          </w:p>
                          <w:p w14:paraId="39704B92" w14:textId="77777777" w:rsidR="007C2395" w:rsidRPr="00C1537B" w:rsidRDefault="007C2395" w:rsidP="007C2395">
                            <w:pPr>
                              <w:pStyle w:val="NoSpacing"/>
                              <w:rPr>
                                <w:rFonts w:cstheme="minorHAnsi"/>
                                <w:b/>
                                <w:bCs/>
                                <w:sz w:val="21"/>
                                <w:szCs w:val="21"/>
                              </w:rPr>
                            </w:pPr>
                          </w:p>
                          <w:p w14:paraId="240FF349" w14:textId="77777777" w:rsidR="007C2395" w:rsidRPr="00C1537B" w:rsidRDefault="007C2395" w:rsidP="007C2395">
                            <w:pPr>
                              <w:pStyle w:val="NoSpacing"/>
                              <w:rPr>
                                <w:rFonts w:cstheme="minorHAnsi"/>
                                <w:sz w:val="21"/>
                                <w:szCs w:val="21"/>
                                <w:u w:val="single"/>
                              </w:rPr>
                            </w:pPr>
                            <w:r w:rsidRPr="00C1537B">
                              <w:rPr>
                                <w:rFonts w:cstheme="minorHAnsi"/>
                                <w:sz w:val="21"/>
                                <w:szCs w:val="21"/>
                                <w:u w:val="single"/>
                              </w:rPr>
                              <w:t>Objectives to address the research questions:</w:t>
                            </w:r>
                          </w:p>
                          <w:p w14:paraId="12F509CB" w14:textId="77777777" w:rsidR="007C2395" w:rsidRPr="00C1537B" w:rsidRDefault="007C2395" w:rsidP="007C2395">
                            <w:pPr>
                              <w:pStyle w:val="NoSpacing"/>
                              <w:rPr>
                                <w:rFonts w:cstheme="minorHAnsi"/>
                                <w:sz w:val="21"/>
                                <w:szCs w:val="21"/>
                              </w:rPr>
                            </w:pPr>
                            <w:r w:rsidRPr="00C1537B">
                              <w:rPr>
                                <w:rFonts w:cstheme="minorHAnsi"/>
                                <w:sz w:val="21"/>
                                <w:szCs w:val="21"/>
                              </w:rPr>
                              <w:t xml:space="preserve">1. Undertake an observational study </w:t>
                            </w:r>
                            <w:r w:rsidR="00C1537B" w:rsidRPr="00C1537B">
                              <w:rPr>
                                <w:rFonts w:cstheme="minorHAnsi"/>
                                <w:sz w:val="21"/>
                                <w:szCs w:val="21"/>
                              </w:rPr>
                              <w:t xml:space="preserve">(n=32 secondary schools; n=1440 pupils and one of their parents/ guardians at two sites –Midlands: n=16 schools, years 7 and 10 and Northern Ireland: n=16 schools, years 8 and 11 - pupils aged 11-12 years and 14-15 years) </w:t>
                            </w:r>
                            <w:r w:rsidRPr="00C1537B">
                              <w:rPr>
                                <w:rFonts w:cstheme="minorHAnsi"/>
                                <w:sz w:val="21"/>
                                <w:szCs w:val="21"/>
                              </w:rPr>
                              <w:t xml:space="preserve">to investigate the means-tested FSM policy, </w:t>
                            </w:r>
                            <w:proofErr w:type="spellStart"/>
                            <w:r w:rsidRPr="00C1537B">
                              <w:rPr>
                                <w:rFonts w:cstheme="minorHAnsi"/>
                                <w:sz w:val="21"/>
                                <w:szCs w:val="21"/>
                              </w:rPr>
                              <w:t>utilising</w:t>
                            </w:r>
                            <w:proofErr w:type="spellEnd"/>
                            <w:r w:rsidRPr="00C1537B">
                              <w:rPr>
                                <w:rFonts w:cstheme="minorHAnsi"/>
                                <w:sz w:val="21"/>
                                <w:szCs w:val="21"/>
                              </w:rPr>
                              <w:t xml:space="preserve"> the variation in FSM uptake and collecting school-level factors and parent- and pupil level outcomes (RQ1-3)</w:t>
                            </w:r>
                          </w:p>
                          <w:p w14:paraId="5D857527" w14:textId="77777777" w:rsidR="007C2395" w:rsidRPr="00C1537B" w:rsidRDefault="007C2395" w:rsidP="007C2395">
                            <w:pPr>
                              <w:pStyle w:val="NoSpacing"/>
                              <w:rPr>
                                <w:rFonts w:cstheme="minorHAnsi"/>
                                <w:sz w:val="21"/>
                                <w:szCs w:val="21"/>
                              </w:rPr>
                            </w:pPr>
                            <w:r w:rsidRPr="00C1537B">
                              <w:rPr>
                                <w:rFonts w:cstheme="minorHAnsi"/>
                                <w:sz w:val="21"/>
                                <w:szCs w:val="21"/>
                              </w:rPr>
                              <w:t>2. Conduct multi-level modelling of pupil outcomes on FSM uptake at the school-level to evaluate the association between FSM uptake levels and FV intake, overall diet quality, and food insecurity in all pupils, irrespective of FSM status (RQ1,2), also exploring aggregated attendance and educational attainment data.</w:t>
                            </w:r>
                          </w:p>
                          <w:p w14:paraId="63EC5326" w14:textId="77777777" w:rsidR="007C2395" w:rsidRPr="00C1537B" w:rsidRDefault="007C2395" w:rsidP="007C2395">
                            <w:pPr>
                              <w:pStyle w:val="NoSpacing"/>
                              <w:rPr>
                                <w:rFonts w:cstheme="minorHAnsi"/>
                                <w:sz w:val="21"/>
                                <w:szCs w:val="21"/>
                              </w:rPr>
                            </w:pPr>
                            <w:r w:rsidRPr="00C1537B">
                              <w:rPr>
                                <w:rFonts w:cstheme="minorHAnsi"/>
                                <w:sz w:val="21"/>
                                <w:szCs w:val="21"/>
                              </w:rPr>
                              <w:t>3. Conduct multi-level modelling to compare FSM eligible pupils who take FSM and FSM eligible pupils who do not take FSM and assess the effect of FSM uptake on FV intake, diet quality, and food insecurity (RQ1,2).</w:t>
                            </w:r>
                          </w:p>
                          <w:p w14:paraId="7C3ECDEA" w14:textId="77777777" w:rsidR="007C2395" w:rsidRPr="00C1537B" w:rsidRDefault="007C2395" w:rsidP="007C2395">
                            <w:pPr>
                              <w:pStyle w:val="NoSpacing"/>
                              <w:rPr>
                                <w:rFonts w:cstheme="minorHAnsi"/>
                                <w:sz w:val="21"/>
                                <w:szCs w:val="21"/>
                              </w:rPr>
                            </w:pPr>
                            <w:r w:rsidRPr="00C1537B">
                              <w:rPr>
                                <w:rFonts w:cstheme="minorHAnsi"/>
                                <w:sz w:val="21"/>
                                <w:szCs w:val="21"/>
                              </w:rPr>
                              <w:t>4. Conduct economic analysis of FSM uptake, using a cost-utility approach (RQ1,2).</w:t>
                            </w:r>
                          </w:p>
                          <w:p w14:paraId="106E868B" w14:textId="77777777" w:rsidR="007C2395" w:rsidRPr="00C1537B" w:rsidRDefault="007C2395" w:rsidP="007C2395">
                            <w:pPr>
                              <w:pStyle w:val="NoSpacing"/>
                              <w:rPr>
                                <w:rFonts w:cstheme="minorHAnsi"/>
                                <w:sz w:val="21"/>
                                <w:szCs w:val="21"/>
                              </w:rPr>
                            </w:pPr>
                            <w:r w:rsidRPr="00C1537B">
                              <w:rPr>
                                <w:rFonts w:cstheme="minorHAnsi"/>
                                <w:sz w:val="21"/>
                                <w:szCs w:val="21"/>
                              </w:rPr>
                              <w:t>5. Model policy change impacts of extending FSM eligibility and increasing uptake on FV intake, overall diet quality and food insecurity (RQ1,2,3).</w:t>
                            </w:r>
                          </w:p>
                          <w:p w14:paraId="7B2C31C6" w14:textId="77777777" w:rsidR="00C1537B" w:rsidRPr="00C1537B" w:rsidRDefault="007C2395" w:rsidP="00C1537B">
                            <w:pPr>
                              <w:pStyle w:val="NoSpacing"/>
                              <w:rPr>
                                <w:rFonts w:cstheme="minorHAnsi"/>
                                <w:sz w:val="21"/>
                                <w:szCs w:val="21"/>
                              </w:rPr>
                            </w:pPr>
                            <w:r w:rsidRPr="00C1537B">
                              <w:rPr>
                                <w:rFonts w:cstheme="minorHAnsi"/>
                                <w:sz w:val="21"/>
                                <w:szCs w:val="21"/>
                              </w:rPr>
                              <w:t>6. Conduct a case study to assess barriers and facilitators and characterise schools with diffe</w:t>
                            </w:r>
                            <w:r w:rsidR="00C1537B" w:rsidRPr="00C1537B">
                              <w:rPr>
                                <w:rFonts w:cstheme="minorHAnsi"/>
                                <w:sz w:val="21"/>
                                <w:szCs w:val="21"/>
                              </w:rPr>
                              <w:t>rent levels of FSM uptake (RQ4) in a subset of the recruited schools. Focus groups (n=6-8) will be conducted with pupils (x3 groups of 8 pupils per school) and interviews will be conducted with parents (n=8 per school) and key school stakeholders (</w:t>
                            </w:r>
                            <w:proofErr w:type="gramStart"/>
                            <w:r w:rsidR="00C1537B" w:rsidRPr="00C1537B">
                              <w:rPr>
                                <w:rFonts w:cstheme="minorHAnsi"/>
                                <w:sz w:val="21"/>
                                <w:szCs w:val="21"/>
                              </w:rPr>
                              <w:t>e.g.</w:t>
                            </w:r>
                            <w:proofErr w:type="gramEnd"/>
                            <w:r w:rsidR="00C1537B" w:rsidRPr="00C1537B">
                              <w:rPr>
                                <w:rFonts w:cstheme="minorHAnsi"/>
                                <w:sz w:val="21"/>
                                <w:szCs w:val="21"/>
                              </w:rPr>
                              <w:t xml:space="preserve"> catering and finance manager and school principal) (n=4 per school). </w:t>
                            </w:r>
                          </w:p>
                          <w:p w14:paraId="697E6A5E" w14:textId="77777777" w:rsidR="007C2395" w:rsidRPr="00C1537B" w:rsidRDefault="007C2395" w:rsidP="00C1537B">
                            <w:pPr>
                              <w:pStyle w:val="NoSpacing"/>
                              <w:rPr>
                                <w:rFonts w:cstheme="minorHAnsi"/>
                                <w:sz w:val="21"/>
                                <w:szCs w:val="21"/>
                              </w:rPr>
                            </w:pPr>
                            <w:r w:rsidRPr="00C1537B">
                              <w:rPr>
                                <w:rFonts w:cstheme="minorHAnsi"/>
                                <w:sz w:val="21"/>
                                <w:szCs w:val="21"/>
                              </w:rPr>
                              <w:t>7. Conduct workshops to gain stakeholder views on study findings and guide future intervention (dissemination).</w:t>
                            </w:r>
                          </w:p>
                          <w:p w14:paraId="31C398A7" w14:textId="77777777" w:rsidR="007C2395" w:rsidRPr="00C1537B" w:rsidRDefault="007C2395" w:rsidP="00C1537B">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18A7E" id="_x0000_t202" coordsize="21600,21600" o:spt="202" path="m,l,21600r21600,l21600,xe">
                <v:stroke joinstyle="miter"/>
                <v:path gradientshapeok="t" o:connecttype="rect"/>
              </v:shapetype>
              <v:shape id="Text Box 3" o:spid="_x0000_s1026" type="#_x0000_t202" style="position:absolute;margin-left:-53.25pt;margin-top:21.75pt;width:558.75pt;height:4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" fillcolor="white [3201]" strokeweight=".5pt">
                <v:textbox>
                  <w:txbxContent>
                    <w:p w14:paraId="39E168E8" w14:textId="4889AA91" w:rsidR="007C2395" w:rsidRPr="00C1537B" w:rsidRDefault="007C2395" w:rsidP="007C2395">
                      <w:pPr>
                        <w:pStyle w:val="NoSpacing"/>
                        <w:jc w:val="both"/>
                        <w:rPr>
                          <w:rFonts w:cstheme="minorHAnsi"/>
                          <w:sz w:val="21"/>
                          <w:szCs w:val="21"/>
                        </w:rPr>
                      </w:pPr>
                      <w:r w:rsidRPr="00C1537B">
                        <w:rPr>
                          <w:rFonts w:cstheme="minorHAnsi"/>
                          <w:sz w:val="21"/>
                          <w:szCs w:val="21"/>
                        </w:rPr>
                        <w:t>Food insecurity is common in children and is consistently linked w</w:t>
                      </w:r>
                      <w:r w:rsidR="001603C9">
                        <w:rPr>
                          <w:rFonts w:cstheme="minorHAnsi"/>
                          <w:sz w:val="21"/>
                          <w:szCs w:val="21"/>
                        </w:rPr>
                        <w:t>ith poor health outcomes. Free S</w:t>
                      </w:r>
                      <w:r w:rsidRPr="00C1537B">
                        <w:rPr>
                          <w:rFonts w:cstheme="minorHAnsi"/>
                          <w:sz w:val="21"/>
                          <w:szCs w:val="21"/>
                        </w:rPr>
                        <w:t xml:space="preserve">chool </w:t>
                      </w:r>
                      <w:r w:rsidR="001603C9">
                        <w:rPr>
                          <w:rFonts w:cstheme="minorHAnsi"/>
                          <w:sz w:val="21"/>
                          <w:szCs w:val="21"/>
                        </w:rPr>
                        <w:t>Meal</w:t>
                      </w:r>
                      <w:r w:rsidRPr="00C1537B">
                        <w:rPr>
                          <w:rFonts w:cstheme="minorHAnsi"/>
                          <w:sz w:val="21"/>
                          <w:szCs w:val="21"/>
                        </w:rPr>
                        <w:t xml:space="preserve"> provision is a government-implemented means-tested strategy intended to improve food insecurity and nutrition and reduce dietary inequalities. FSM eligibility is increasing, with concerns that food insecure children are not always eligible for FSM based on current criteria. FSM uptake is also variable, with 20% of eligible secondary pupils not taking FSM. Little research has examined the impact of the current means-tested FSM policy on food intake, diet quality and food insecurity, particularly at secondary level. Evidence of effectiveness of the current FSM policy is essential to support the status quo, but also to inform recently proposed changes. In addition, little is known about what influences whether FSM-eligible children take these up. </w:t>
                      </w:r>
                      <w:r w:rsidRPr="00C1537B">
                        <w:rPr>
                          <w:rFonts w:cstheme="minorHAnsi"/>
                          <w:bCs/>
                          <w:sz w:val="21"/>
                          <w:szCs w:val="21"/>
                        </w:rPr>
                        <w:t>This research aims to</w:t>
                      </w:r>
                      <w:r w:rsidRPr="00C1537B">
                        <w:rPr>
                          <w:rFonts w:cstheme="minorHAnsi"/>
                          <w:bCs/>
                          <w:sz w:val="21"/>
                          <w:szCs w:val="21"/>
                          <w:u w:val="single"/>
                        </w:rPr>
                        <w:t xml:space="preserve"> </w:t>
                      </w:r>
                      <w:r w:rsidRPr="00C1537B">
                        <w:rPr>
                          <w:rFonts w:cstheme="minorHAnsi"/>
                          <w:bCs/>
                          <w:sz w:val="21"/>
                          <w:szCs w:val="21"/>
                        </w:rPr>
                        <w:t>conduct a mixed methods study (observational study and case study) to</w:t>
                      </w:r>
                      <w:r w:rsidRPr="00C1537B">
                        <w:rPr>
                          <w:rFonts w:cstheme="minorHAnsi"/>
                          <w:b/>
                          <w:bCs/>
                          <w:sz w:val="21"/>
                          <w:szCs w:val="21"/>
                        </w:rPr>
                        <w:t xml:space="preserve"> </w:t>
                      </w:r>
                      <w:r w:rsidRPr="00C1537B">
                        <w:rPr>
                          <w:rFonts w:cstheme="minorHAnsi"/>
                          <w:sz w:val="21"/>
                          <w:szCs w:val="21"/>
                        </w:rPr>
                        <w:t>evaluate the effectiveness and cost-effectiveness of the current means-tested FSM policy in UK secondary schools on diet and food insecurity outcomes, understand what factors are associated with uptake, and test the potential impact of the proposed policy change.</w:t>
                      </w:r>
                    </w:p>
                    <w:p w14:paraId="178255A4" w14:textId="77777777" w:rsidR="007C2395" w:rsidRPr="00C1537B" w:rsidRDefault="007C2395" w:rsidP="007C2395">
                      <w:pPr>
                        <w:pStyle w:val="NoSpacing"/>
                        <w:rPr>
                          <w:rFonts w:cstheme="minorHAnsi"/>
                          <w:b/>
                          <w:bCs/>
                          <w:sz w:val="21"/>
                          <w:szCs w:val="21"/>
                        </w:rPr>
                      </w:pPr>
                    </w:p>
                    <w:p w14:paraId="7E1C3863" w14:textId="77777777" w:rsidR="007C2395" w:rsidRPr="00C1537B" w:rsidRDefault="007C2395" w:rsidP="007C2395">
                      <w:pPr>
                        <w:pStyle w:val="NoSpacing"/>
                        <w:rPr>
                          <w:rFonts w:cstheme="minorHAnsi"/>
                          <w:sz w:val="21"/>
                          <w:szCs w:val="21"/>
                          <w:u w:val="single"/>
                        </w:rPr>
                      </w:pPr>
                      <w:r w:rsidRPr="00C1537B">
                        <w:rPr>
                          <w:rFonts w:cstheme="minorHAnsi"/>
                          <w:sz w:val="21"/>
                          <w:szCs w:val="21"/>
                          <w:u w:val="single"/>
                        </w:rPr>
                        <w:t>Research questions</w:t>
                      </w:r>
                    </w:p>
                    <w:p w14:paraId="1BAC1691" w14:textId="77777777" w:rsidR="007C2395" w:rsidRPr="00C1537B" w:rsidRDefault="007C2395" w:rsidP="007C2395">
                      <w:pPr>
                        <w:pStyle w:val="NoSpacing"/>
                        <w:rPr>
                          <w:rFonts w:cstheme="minorHAnsi"/>
                          <w:sz w:val="21"/>
                          <w:szCs w:val="21"/>
                        </w:rPr>
                      </w:pPr>
                      <w:r w:rsidRPr="00C1537B">
                        <w:rPr>
                          <w:rFonts w:cstheme="minorHAnsi"/>
                          <w:sz w:val="21"/>
                          <w:szCs w:val="21"/>
                        </w:rPr>
                        <w:t>1) What is the effectiveness and cost-effectiveness of the FSM policy in UK secondary schools on FV intake and overall diet quality?</w:t>
                      </w:r>
                    </w:p>
                    <w:p w14:paraId="33EA8208" w14:textId="77777777" w:rsidR="007C2395" w:rsidRPr="00C1537B" w:rsidRDefault="007C2395" w:rsidP="007C2395">
                      <w:pPr>
                        <w:pStyle w:val="NoSpacing"/>
                        <w:rPr>
                          <w:rFonts w:cstheme="minorHAnsi"/>
                          <w:sz w:val="21"/>
                          <w:szCs w:val="21"/>
                        </w:rPr>
                      </w:pPr>
                      <w:r w:rsidRPr="00C1537B">
                        <w:rPr>
                          <w:rFonts w:cstheme="minorHAnsi"/>
                          <w:sz w:val="21"/>
                          <w:szCs w:val="21"/>
                        </w:rPr>
                        <w:t>2) What is the effectiveness and cost-effectiveness of the FSM policy on food insecurity, attendance and educational attainment?</w:t>
                      </w:r>
                    </w:p>
                    <w:p w14:paraId="468B4014" w14:textId="77777777" w:rsidR="007C2395" w:rsidRPr="00C1537B" w:rsidRDefault="007C2395" w:rsidP="007C2395">
                      <w:pPr>
                        <w:pStyle w:val="NoSpacing"/>
                        <w:rPr>
                          <w:rFonts w:cstheme="minorHAnsi"/>
                          <w:sz w:val="21"/>
                          <w:szCs w:val="21"/>
                        </w:rPr>
                      </w:pPr>
                      <w:r w:rsidRPr="00C1537B">
                        <w:rPr>
                          <w:rFonts w:cstheme="minorHAnsi"/>
                          <w:sz w:val="21"/>
                          <w:szCs w:val="21"/>
                        </w:rPr>
                        <w:t>3) What would be the effect of FSM policy changes on FV intake, diet quality and food insecurity?</w:t>
                      </w:r>
                    </w:p>
                    <w:p w14:paraId="67260A91" w14:textId="77777777" w:rsidR="007C2395" w:rsidRPr="00C1537B" w:rsidRDefault="007C2395" w:rsidP="007C2395">
                      <w:pPr>
                        <w:pStyle w:val="NoSpacing"/>
                        <w:rPr>
                          <w:rFonts w:cstheme="minorHAnsi"/>
                          <w:sz w:val="21"/>
                          <w:szCs w:val="21"/>
                        </w:rPr>
                      </w:pPr>
                      <w:r w:rsidRPr="00C1537B">
                        <w:rPr>
                          <w:rFonts w:cstheme="minorHAnsi"/>
                          <w:sz w:val="21"/>
                          <w:szCs w:val="21"/>
                        </w:rPr>
                        <w:t>4) What school factors are associated with differences in FSM uptake?</w:t>
                      </w:r>
                    </w:p>
                    <w:p w14:paraId="39704B92" w14:textId="77777777" w:rsidR="007C2395" w:rsidRPr="00C1537B" w:rsidRDefault="007C2395" w:rsidP="007C2395">
                      <w:pPr>
                        <w:pStyle w:val="NoSpacing"/>
                        <w:rPr>
                          <w:rFonts w:cstheme="minorHAnsi"/>
                          <w:b/>
                          <w:bCs/>
                          <w:sz w:val="21"/>
                          <w:szCs w:val="21"/>
                        </w:rPr>
                      </w:pPr>
                    </w:p>
                    <w:p w14:paraId="240FF349" w14:textId="77777777" w:rsidR="007C2395" w:rsidRPr="00C1537B" w:rsidRDefault="007C2395" w:rsidP="007C2395">
                      <w:pPr>
                        <w:pStyle w:val="NoSpacing"/>
                        <w:rPr>
                          <w:rFonts w:cstheme="minorHAnsi"/>
                          <w:sz w:val="21"/>
                          <w:szCs w:val="21"/>
                          <w:u w:val="single"/>
                        </w:rPr>
                      </w:pPr>
                      <w:r w:rsidRPr="00C1537B">
                        <w:rPr>
                          <w:rFonts w:cstheme="minorHAnsi"/>
                          <w:sz w:val="21"/>
                          <w:szCs w:val="21"/>
                          <w:u w:val="single"/>
                        </w:rPr>
                        <w:t>Objectives to address the research questions:</w:t>
                      </w:r>
                    </w:p>
                    <w:p w14:paraId="12F509CB" w14:textId="77777777" w:rsidR="007C2395" w:rsidRPr="00C1537B" w:rsidRDefault="007C2395" w:rsidP="007C2395">
                      <w:pPr>
                        <w:pStyle w:val="NoSpacing"/>
                        <w:rPr>
                          <w:rFonts w:cstheme="minorHAnsi"/>
                          <w:sz w:val="21"/>
                          <w:szCs w:val="21"/>
                        </w:rPr>
                      </w:pPr>
                      <w:r w:rsidRPr="00C1537B">
                        <w:rPr>
                          <w:rFonts w:cstheme="minorHAnsi"/>
                          <w:sz w:val="21"/>
                          <w:szCs w:val="21"/>
                        </w:rPr>
                        <w:t xml:space="preserve">1. Undertake an observational study </w:t>
                      </w:r>
                      <w:r w:rsidR="00C1537B" w:rsidRPr="00C1537B">
                        <w:rPr>
                          <w:rFonts w:cstheme="minorHAnsi"/>
                          <w:sz w:val="21"/>
                          <w:szCs w:val="21"/>
                        </w:rPr>
                        <w:t xml:space="preserve">(n=32 secondary schools; n=1440 pupils and one of their parents/ guardians at two sites –Midlands: n=16 schools, years 7 and 10 and Northern Ireland: n=16 schools, years 8 and 11 - pupils aged 11-12 years and 14-15 years) </w:t>
                      </w:r>
                      <w:r w:rsidRPr="00C1537B">
                        <w:rPr>
                          <w:rFonts w:cstheme="minorHAnsi"/>
                          <w:sz w:val="21"/>
                          <w:szCs w:val="21"/>
                        </w:rPr>
                        <w:t xml:space="preserve">to investigate the means-tested FSM policy, </w:t>
                      </w:r>
                      <w:proofErr w:type="spellStart"/>
                      <w:r w:rsidRPr="00C1537B">
                        <w:rPr>
                          <w:rFonts w:cstheme="minorHAnsi"/>
                          <w:sz w:val="21"/>
                          <w:szCs w:val="21"/>
                        </w:rPr>
                        <w:t>utilising</w:t>
                      </w:r>
                      <w:proofErr w:type="spellEnd"/>
                      <w:r w:rsidRPr="00C1537B">
                        <w:rPr>
                          <w:rFonts w:cstheme="minorHAnsi"/>
                          <w:sz w:val="21"/>
                          <w:szCs w:val="21"/>
                        </w:rPr>
                        <w:t xml:space="preserve"> the variation in FSM uptake and collecting school-level factors and parent- and pupil level outcomes (RQ1-3)</w:t>
                      </w:r>
                    </w:p>
                    <w:p w14:paraId="5D857527" w14:textId="77777777" w:rsidR="007C2395" w:rsidRPr="00C1537B" w:rsidRDefault="007C2395" w:rsidP="007C2395">
                      <w:pPr>
                        <w:pStyle w:val="NoSpacing"/>
                        <w:rPr>
                          <w:rFonts w:cstheme="minorHAnsi"/>
                          <w:sz w:val="21"/>
                          <w:szCs w:val="21"/>
                        </w:rPr>
                      </w:pPr>
                      <w:r w:rsidRPr="00C1537B">
                        <w:rPr>
                          <w:rFonts w:cstheme="minorHAnsi"/>
                          <w:sz w:val="21"/>
                          <w:szCs w:val="21"/>
                        </w:rPr>
                        <w:t>2. Conduct multi-level modelling of pupil outcomes on FSM uptake at the school-level to evaluate the association between FSM uptake levels and FV intake, overall diet quality, and food insecurity in all pupils, irrespective of FSM status (RQ1,2), also exploring aggregated attendance and educational attainment data.</w:t>
                      </w:r>
                    </w:p>
                    <w:p w14:paraId="63EC5326" w14:textId="77777777" w:rsidR="007C2395" w:rsidRPr="00C1537B" w:rsidRDefault="007C2395" w:rsidP="007C2395">
                      <w:pPr>
                        <w:pStyle w:val="NoSpacing"/>
                        <w:rPr>
                          <w:rFonts w:cstheme="minorHAnsi"/>
                          <w:sz w:val="21"/>
                          <w:szCs w:val="21"/>
                        </w:rPr>
                      </w:pPr>
                      <w:r w:rsidRPr="00C1537B">
                        <w:rPr>
                          <w:rFonts w:cstheme="minorHAnsi"/>
                          <w:sz w:val="21"/>
                          <w:szCs w:val="21"/>
                        </w:rPr>
                        <w:t>3. Conduct multi-level modelling to compare FSM eligible pupils who take FSM and FSM eligible pupils who do not take FSM and assess the effect of FSM uptake on FV intake, diet quality, and food insecurity (RQ1,2).</w:t>
                      </w:r>
                    </w:p>
                    <w:p w14:paraId="7C3ECDEA" w14:textId="77777777" w:rsidR="007C2395" w:rsidRPr="00C1537B" w:rsidRDefault="007C2395" w:rsidP="007C2395">
                      <w:pPr>
                        <w:pStyle w:val="NoSpacing"/>
                        <w:rPr>
                          <w:rFonts w:cstheme="minorHAnsi"/>
                          <w:sz w:val="21"/>
                          <w:szCs w:val="21"/>
                        </w:rPr>
                      </w:pPr>
                      <w:r w:rsidRPr="00C1537B">
                        <w:rPr>
                          <w:rFonts w:cstheme="minorHAnsi"/>
                          <w:sz w:val="21"/>
                          <w:szCs w:val="21"/>
                        </w:rPr>
                        <w:t>4. Conduct economic analysis of FSM uptake, using a cost-utility approach (RQ1,2).</w:t>
                      </w:r>
                    </w:p>
                    <w:p w14:paraId="106E868B" w14:textId="77777777" w:rsidR="007C2395" w:rsidRPr="00C1537B" w:rsidRDefault="007C2395" w:rsidP="007C2395">
                      <w:pPr>
                        <w:pStyle w:val="NoSpacing"/>
                        <w:rPr>
                          <w:rFonts w:cstheme="minorHAnsi"/>
                          <w:sz w:val="21"/>
                          <w:szCs w:val="21"/>
                        </w:rPr>
                      </w:pPr>
                      <w:r w:rsidRPr="00C1537B">
                        <w:rPr>
                          <w:rFonts w:cstheme="minorHAnsi"/>
                          <w:sz w:val="21"/>
                          <w:szCs w:val="21"/>
                        </w:rPr>
                        <w:t>5. Model policy change impacts of extending FSM eligibility and increasing uptake on FV intake, overall diet quality and food insecurity (RQ1,2,3).</w:t>
                      </w:r>
                    </w:p>
                    <w:p w14:paraId="7B2C31C6" w14:textId="77777777" w:rsidR="00C1537B" w:rsidRPr="00C1537B" w:rsidRDefault="007C2395" w:rsidP="00C1537B">
                      <w:pPr>
                        <w:pStyle w:val="NoSpacing"/>
                        <w:rPr>
                          <w:rFonts w:cstheme="minorHAnsi"/>
                          <w:sz w:val="21"/>
                          <w:szCs w:val="21"/>
                        </w:rPr>
                      </w:pPr>
                      <w:r w:rsidRPr="00C1537B">
                        <w:rPr>
                          <w:rFonts w:cstheme="minorHAnsi"/>
                          <w:sz w:val="21"/>
                          <w:szCs w:val="21"/>
                        </w:rPr>
                        <w:t>6. Conduct a case study to assess barriers and facilitators and characterise schools with diffe</w:t>
                      </w:r>
                      <w:r w:rsidR="00C1537B" w:rsidRPr="00C1537B">
                        <w:rPr>
                          <w:rFonts w:cstheme="minorHAnsi"/>
                          <w:sz w:val="21"/>
                          <w:szCs w:val="21"/>
                        </w:rPr>
                        <w:t>rent levels of FSM uptake (RQ4) in a subset of the recruited schools. Focus groups (n=6-8) will be conducted with pupils (x3 groups of 8 pupils per school) and interviews will be conducted with parents (n=8 per school) and key school stakeholders (</w:t>
                      </w:r>
                      <w:proofErr w:type="gramStart"/>
                      <w:r w:rsidR="00C1537B" w:rsidRPr="00C1537B">
                        <w:rPr>
                          <w:rFonts w:cstheme="minorHAnsi"/>
                          <w:sz w:val="21"/>
                          <w:szCs w:val="21"/>
                        </w:rPr>
                        <w:t>e.g.</w:t>
                      </w:r>
                      <w:proofErr w:type="gramEnd"/>
                      <w:r w:rsidR="00C1537B" w:rsidRPr="00C1537B">
                        <w:rPr>
                          <w:rFonts w:cstheme="minorHAnsi"/>
                          <w:sz w:val="21"/>
                          <w:szCs w:val="21"/>
                        </w:rPr>
                        <w:t xml:space="preserve"> catering and finance manager and school principal) (n=4 per school). </w:t>
                      </w:r>
                    </w:p>
                    <w:p w14:paraId="697E6A5E" w14:textId="77777777" w:rsidR="007C2395" w:rsidRPr="00C1537B" w:rsidRDefault="007C2395" w:rsidP="00C1537B">
                      <w:pPr>
                        <w:pStyle w:val="NoSpacing"/>
                        <w:rPr>
                          <w:rFonts w:cstheme="minorHAnsi"/>
                          <w:sz w:val="21"/>
                          <w:szCs w:val="21"/>
                        </w:rPr>
                      </w:pPr>
                      <w:r w:rsidRPr="00C1537B">
                        <w:rPr>
                          <w:rFonts w:cstheme="minorHAnsi"/>
                          <w:sz w:val="21"/>
                          <w:szCs w:val="21"/>
                        </w:rPr>
                        <w:t>7. Conduct workshops to gain stakeholder views on study findings and guide future intervention (dissemination).</w:t>
                      </w:r>
                    </w:p>
                    <w:p w14:paraId="31C398A7" w14:textId="77777777" w:rsidR="007C2395" w:rsidRPr="00C1537B" w:rsidRDefault="007C2395" w:rsidP="00C1537B">
                      <w:pPr>
                        <w:pStyle w:val="NoSpacing"/>
                      </w:pPr>
                    </w:p>
                  </w:txbxContent>
                </v:textbox>
                <w10:wrap anchorx="margin"/>
              </v:shape>
            </w:pict>
          </mc:Fallback>
        </mc:AlternateContent>
      </w:r>
      <w:r>
        <w:rPr>
          <w:sz w:val="21"/>
          <w:szCs w:val="21"/>
        </w:rPr>
        <w:t>Please briefly detail what the project is about and what it plans to achieve:</w:t>
      </w:r>
    </w:p>
    <w:p w14:paraId="422E91FE" w14:textId="77777777" w:rsidR="003871AA" w:rsidRDefault="003871AA" w:rsidP="003871AA">
      <w:pPr>
        <w:rPr>
          <w:sz w:val="21"/>
          <w:szCs w:val="21"/>
        </w:rPr>
      </w:pPr>
    </w:p>
    <w:p w14:paraId="0FA38309" w14:textId="77777777" w:rsidR="003871AA" w:rsidRDefault="003871AA" w:rsidP="003871AA">
      <w:pPr>
        <w:rPr>
          <w:sz w:val="21"/>
          <w:szCs w:val="21"/>
        </w:rPr>
      </w:pPr>
    </w:p>
    <w:p w14:paraId="0EE6A7DF" w14:textId="77777777" w:rsidR="003871AA" w:rsidRDefault="003871AA" w:rsidP="003871AA">
      <w:pPr>
        <w:rPr>
          <w:sz w:val="21"/>
          <w:szCs w:val="21"/>
        </w:rPr>
      </w:pPr>
    </w:p>
    <w:p w14:paraId="41C2C0F2" w14:textId="77777777" w:rsidR="003871AA" w:rsidRPr="00B8046C" w:rsidRDefault="003871AA" w:rsidP="003871AA">
      <w:pPr>
        <w:rPr>
          <w:sz w:val="21"/>
          <w:szCs w:val="21"/>
        </w:rPr>
      </w:pPr>
    </w:p>
    <w:p w14:paraId="6770E0D3" w14:textId="77777777" w:rsidR="003871AA" w:rsidRDefault="003871AA" w:rsidP="003871AA">
      <w:pPr>
        <w:rPr>
          <w:b/>
          <w:sz w:val="21"/>
          <w:szCs w:val="21"/>
          <w:u w:val="single"/>
        </w:rPr>
      </w:pPr>
    </w:p>
    <w:p w14:paraId="706DE17B" w14:textId="77777777" w:rsidR="003871AA" w:rsidRDefault="003871AA" w:rsidP="003871AA">
      <w:pPr>
        <w:rPr>
          <w:b/>
          <w:sz w:val="21"/>
          <w:szCs w:val="21"/>
          <w:u w:val="single"/>
        </w:rPr>
      </w:pPr>
    </w:p>
    <w:p w14:paraId="42701BED" w14:textId="77777777" w:rsidR="003871AA" w:rsidRDefault="003871AA" w:rsidP="003871AA">
      <w:pPr>
        <w:rPr>
          <w:b/>
          <w:sz w:val="21"/>
          <w:szCs w:val="21"/>
          <w:u w:val="single"/>
        </w:rPr>
      </w:pPr>
    </w:p>
    <w:p w14:paraId="61EC30D5" w14:textId="77777777" w:rsidR="003871AA" w:rsidRDefault="003871AA" w:rsidP="003871AA">
      <w:pPr>
        <w:rPr>
          <w:b/>
          <w:sz w:val="21"/>
          <w:szCs w:val="21"/>
          <w:u w:val="single"/>
        </w:rPr>
      </w:pPr>
    </w:p>
    <w:p w14:paraId="3D1A3E23" w14:textId="77777777" w:rsidR="003871AA" w:rsidRDefault="003871AA" w:rsidP="003871AA">
      <w:pPr>
        <w:rPr>
          <w:b/>
          <w:sz w:val="21"/>
          <w:szCs w:val="21"/>
          <w:u w:val="single"/>
        </w:rPr>
      </w:pPr>
    </w:p>
    <w:p w14:paraId="32CE87A0" w14:textId="77777777" w:rsidR="003871AA" w:rsidRDefault="003871AA" w:rsidP="003871AA">
      <w:pPr>
        <w:rPr>
          <w:b/>
          <w:sz w:val="21"/>
          <w:szCs w:val="21"/>
          <w:u w:val="single"/>
        </w:rPr>
      </w:pPr>
    </w:p>
    <w:p w14:paraId="3835E6D5" w14:textId="77777777" w:rsidR="003871AA" w:rsidRDefault="003871AA" w:rsidP="003871AA">
      <w:pPr>
        <w:rPr>
          <w:b/>
          <w:sz w:val="21"/>
          <w:szCs w:val="21"/>
          <w:u w:val="single"/>
        </w:rPr>
      </w:pPr>
    </w:p>
    <w:p w14:paraId="06E54DD4" w14:textId="77777777" w:rsidR="003871AA" w:rsidRDefault="003871AA" w:rsidP="003871AA">
      <w:pPr>
        <w:rPr>
          <w:b/>
          <w:sz w:val="21"/>
          <w:szCs w:val="21"/>
          <w:u w:val="single"/>
        </w:rPr>
      </w:pPr>
    </w:p>
    <w:p w14:paraId="25E76654" w14:textId="77777777" w:rsidR="003871AA" w:rsidRDefault="003871AA" w:rsidP="003871AA">
      <w:pPr>
        <w:rPr>
          <w:b/>
          <w:sz w:val="21"/>
          <w:szCs w:val="21"/>
          <w:u w:val="single"/>
        </w:rPr>
      </w:pPr>
    </w:p>
    <w:p w14:paraId="394D73B7" w14:textId="77777777" w:rsidR="003871AA" w:rsidRDefault="003871AA" w:rsidP="003871AA">
      <w:pPr>
        <w:rPr>
          <w:b/>
          <w:sz w:val="21"/>
          <w:szCs w:val="21"/>
          <w:u w:val="single"/>
        </w:rPr>
      </w:pPr>
    </w:p>
    <w:p w14:paraId="6B5D0D18" w14:textId="77777777" w:rsidR="003871AA" w:rsidRDefault="003871AA" w:rsidP="003871AA">
      <w:pPr>
        <w:rPr>
          <w:b/>
          <w:sz w:val="21"/>
          <w:szCs w:val="21"/>
          <w:u w:val="single"/>
        </w:rPr>
      </w:pPr>
    </w:p>
    <w:p w14:paraId="6BCC34D9" w14:textId="77777777" w:rsidR="003871AA" w:rsidRDefault="003871AA" w:rsidP="003871AA">
      <w:pPr>
        <w:rPr>
          <w:b/>
          <w:sz w:val="21"/>
          <w:szCs w:val="21"/>
          <w:u w:val="single"/>
        </w:rPr>
      </w:pPr>
    </w:p>
    <w:p w14:paraId="14144EAA" w14:textId="77777777" w:rsidR="003871AA" w:rsidRDefault="003871AA" w:rsidP="003871AA">
      <w:pPr>
        <w:rPr>
          <w:b/>
          <w:sz w:val="21"/>
          <w:szCs w:val="21"/>
          <w:u w:val="single"/>
        </w:rPr>
      </w:pPr>
    </w:p>
    <w:p w14:paraId="6A1A7D89" w14:textId="77777777" w:rsidR="003871AA" w:rsidRDefault="003871AA" w:rsidP="003871AA">
      <w:pPr>
        <w:rPr>
          <w:b/>
          <w:sz w:val="21"/>
          <w:szCs w:val="21"/>
          <w:u w:val="single"/>
        </w:rPr>
      </w:pPr>
    </w:p>
    <w:p w14:paraId="154EF04D" w14:textId="77777777" w:rsidR="003871AA" w:rsidRDefault="003871AA" w:rsidP="003871AA">
      <w:pPr>
        <w:rPr>
          <w:b/>
          <w:sz w:val="21"/>
          <w:szCs w:val="21"/>
          <w:u w:val="single"/>
        </w:rPr>
      </w:pPr>
    </w:p>
    <w:p w14:paraId="1065734C" w14:textId="77777777" w:rsidR="003871AA" w:rsidRDefault="003871AA" w:rsidP="003871AA">
      <w:pPr>
        <w:rPr>
          <w:b/>
          <w:sz w:val="21"/>
          <w:szCs w:val="21"/>
          <w:u w:val="single"/>
        </w:rPr>
      </w:pPr>
    </w:p>
    <w:p w14:paraId="1F04DC5D" w14:textId="77777777" w:rsidR="003871AA" w:rsidRPr="00D749E0" w:rsidRDefault="003871AA" w:rsidP="003871AA">
      <w:pPr>
        <w:rPr>
          <w:b/>
          <w:sz w:val="21"/>
          <w:szCs w:val="21"/>
          <w:u w:val="single"/>
        </w:rPr>
      </w:pPr>
      <w:r>
        <w:rPr>
          <w:b/>
          <w:sz w:val="21"/>
          <w:szCs w:val="21"/>
          <w:u w:val="single"/>
        </w:rPr>
        <w:lastRenderedPageBreak/>
        <w:t>1.</w:t>
      </w:r>
      <w:r>
        <w:rPr>
          <w:b/>
          <w:sz w:val="21"/>
          <w:szCs w:val="21"/>
          <w:u w:val="single"/>
        </w:rPr>
        <w:tab/>
      </w:r>
      <w:r w:rsidRPr="00D749E0">
        <w:rPr>
          <w:b/>
          <w:sz w:val="21"/>
          <w:szCs w:val="21"/>
          <w:u w:val="single"/>
        </w:rPr>
        <w:t>Categories of personal/sensitive data to be collected:</w:t>
      </w:r>
    </w:p>
    <w:p w14:paraId="1886A6A4" w14:textId="77777777" w:rsidR="003871AA" w:rsidRDefault="00000000" w:rsidP="003871AA">
      <w:pPr>
        <w:rPr>
          <w:sz w:val="21"/>
          <w:szCs w:val="21"/>
        </w:rPr>
      </w:pPr>
      <w:sdt>
        <w:sdtPr>
          <w:rPr>
            <w:sz w:val="21"/>
            <w:szCs w:val="21"/>
          </w:rPr>
          <w:id w:val="-1623374531"/>
          <w14:checkbox>
            <w14:checked w14:val="1"/>
            <w14:checkedState w14:val="2612" w14:font="MS Gothic"/>
            <w14:uncheckedState w14:val="2610" w14:font="MS Gothic"/>
          </w14:checkbox>
        </w:sdtPr>
        <w:sdtContent>
          <w:r w:rsidR="005D402D">
            <w:rPr>
              <w:rFonts w:ascii="MS Gothic" w:eastAsia="MS Gothic" w:hAnsi="MS Gothic" w:hint="eastAsia"/>
              <w:sz w:val="21"/>
              <w:szCs w:val="21"/>
            </w:rPr>
            <w:t>☒</w:t>
          </w:r>
        </w:sdtContent>
      </w:sdt>
      <w:r w:rsidR="003871AA">
        <w:rPr>
          <w:sz w:val="21"/>
          <w:szCs w:val="21"/>
        </w:rPr>
        <w:t xml:space="preserve"> Contact details:</w:t>
      </w:r>
    </w:p>
    <w:p w14:paraId="00B3A6AB" w14:textId="77777777" w:rsidR="003871AA" w:rsidRDefault="003871AA" w:rsidP="003871AA">
      <w:pPr>
        <w:rPr>
          <w:sz w:val="21"/>
          <w:szCs w:val="21"/>
        </w:rPr>
      </w:pPr>
      <w:r>
        <w:rPr>
          <w:sz w:val="21"/>
          <w:szCs w:val="21"/>
        </w:rPr>
        <w:tab/>
        <w:t xml:space="preserve">Including names, address, phone number etc. </w:t>
      </w:r>
    </w:p>
    <w:p w14:paraId="070D8D5F" w14:textId="77777777" w:rsidR="003871AA" w:rsidRDefault="00000000" w:rsidP="003871AA">
      <w:pPr>
        <w:rPr>
          <w:sz w:val="21"/>
          <w:szCs w:val="21"/>
        </w:rPr>
      </w:pPr>
      <w:sdt>
        <w:sdtPr>
          <w:rPr>
            <w:sz w:val="21"/>
            <w:szCs w:val="21"/>
          </w:rPr>
          <w:id w:val="-2085287129"/>
          <w14:checkbox>
            <w14:checked w14:val="1"/>
            <w14:checkedState w14:val="2612" w14:font="MS Gothic"/>
            <w14:uncheckedState w14:val="2610" w14:font="MS Gothic"/>
          </w14:checkbox>
        </w:sdtPr>
        <w:sdtContent>
          <w:r w:rsidR="005D402D">
            <w:rPr>
              <w:rFonts w:ascii="MS Gothic" w:eastAsia="MS Gothic" w:hAnsi="MS Gothic" w:hint="eastAsia"/>
              <w:sz w:val="21"/>
              <w:szCs w:val="21"/>
            </w:rPr>
            <w:t>☒</w:t>
          </w:r>
        </w:sdtContent>
      </w:sdt>
      <w:r w:rsidR="003871AA">
        <w:rPr>
          <w:sz w:val="21"/>
          <w:szCs w:val="21"/>
        </w:rPr>
        <w:t xml:space="preserve"> Physical and health data: </w:t>
      </w:r>
    </w:p>
    <w:p w14:paraId="2DF51F2D" w14:textId="77777777" w:rsidR="003871AA" w:rsidRDefault="003871AA" w:rsidP="003871AA">
      <w:pPr>
        <w:rPr>
          <w:sz w:val="21"/>
          <w:szCs w:val="21"/>
        </w:rPr>
      </w:pPr>
      <w:r>
        <w:rPr>
          <w:sz w:val="21"/>
          <w:szCs w:val="21"/>
        </w:rPr>
        <w:tab/>
        <w:t>Including physical appearance, health related data, weight, height etc.</w:t>
      </w:r>
    </w:p>
    <w:p w14:paraId="2FB9C007" w14:textId="77777777" w:rsidR="003871AA" w:rsidRDefault="00000000" w:rsidP="003871AA">
      <w:pPr>
        <w:rPr>
          <w:sz w:val="21"/>
          <w:szCs w:val="21"/>
        </w:rPr>
      </w:pPr>
      <w:sdt>
        <w:sdtPr>
          <w:rPr>
            <w:sz w:val="21"/>
            <w:szCs w:val="21"/>
          </w:rPr>
          <w:id w:val="1365482138"/>
          <w14:checkbox>
            <w14:checked w14:val="0"/>
            <w14:checkedState w14:val="2612" w14:font="MS Gothic"/>
            <w14:uncheckedState w14:val="2610" w14:font="MS Gothic"/>
          </w14:checkbox>
        </w:sdtPr>
        <w:sdtContent>
          <w:r w:rsidR="000B6B4B">
            <w:rPr>
              <w:rFonts w:ascii="MS Gothic" w:eastAsia="MS Gothic" w:hAnsi="MS Gothic" w:hint="eastAsia"/>
              <w:sz w:val="21"/>
              <w:szCs w:val="21"/>
            </w:rPr>
            <w:t>☐</w:t>
          </w:r>
        </w:sdtContent>
      </w:sdt>
      <w:r w:rsidR="003871AA">
        <w:rPr>
          <w:sz w:val="21"/>
          <w:szCs w:val="21"/>
        </w:rPr>
        <w:t xml:space="preserve"> Tracking data:</w:t>
      </w:r>
    </w:p>
    <w:p w14:paraId="040890FE" w14:textId="77777777" w:rsidR="003871AA" w:rsidRDefault="003871AA" w:rsidP="003871AA">
      <w:pPr>
        <w:rPr>
          <w:sz w:val="21"/>
          <w:szCs w:val="21"/>
        </w:rPr>
      </w:pPr>
      <w:r>
        <w:rPr>
          <w:sz w:val="21"/>
          <w:szCs w:val="21"/>
        </w:rPr>
        <w:tab/>
        <w:t xml:space="preserve">Including IP addresses, GPS or detailed location data. </w:t>
      </w:r>
    </w:p>
    <w:p w14:paraId="57AF2432" w14:textId="77777777" w:rsidR="003871AA" w:rsidRDefault="00000000" w:rsidP="003871AA">
      <w:pPr>
        <w:rPr>
          <w:sz w:val="21"/>
          <w:szCs w:val="21"/>
        </w:rPr>
      </w:pPr>
      <w:sdt>
        <w:sdtPr>
          <w:rPr>
            <w:sz w:val="21"/>
            <w:szCs w:val="21"/>
          </w:rPr>
          <w:id w:val="1775830556"/>
          <w14:checkbox>
            <w14:checked w14:val="1"/>
            <w14:checkedState w14:val="2612" w14:font="MS Gothic"/>
            <w14:uncheckedState w14:val="2610" w14:font="MS Gothic"/>
          </w14:checkbox>
        </w:sdtPr>
        <w:sdtContent>
          <w:r w:rsidR="005D402D">
            <w:rPr>
              <w:rFonts w:ascii="MS Gothic" w:eastAsia="MS Gothic" w:hAnsi="MS Gothic" w:hint="eastAsia"/>
              <w:sz w:val="21"/>
              <w:szCs w:val="21"/>
            </w:rPr>
            <w:t>☒</w:t>
          </w:r>
        </w:sdtContent>
      </w:sdt>
      <w:r w:rsidR="003871AA">
        <w:rPr>
          <w:sz w:val="21"/>
          <w:szCs w:val="21"/>
        </w:rPr>
        <w:t xml:space="preserve"> Demographic data:</w:t>
      </w:r>
    </w:p>
    <w:p w14:paraId="750C7208" w14:textId="77777777" w:rsidR="003871AA" w:rsidRDefault="003871AA" w:rsidP="003871AA">
      <w:pPr>
        <w:rPr>
          <w:sz w:val="21"/>
          <w:szCs w:val="21"/>
        </w:rPr>
      </w:pPr>
      <w:r>
        <w:rPr>
          <w:sz w:val="21"/>
          <w:szCs w:val="21"/>
        </w:rPr>
        <w:tab/>
        <w:t xml:space="preserve">Including job, income, age, education, race, religion, marital status etc. </w:t>
      </w:r>
    </w:p>
    <w:p w14:paraId="797F9995" w14:textId="77777777" w:rsidR="003871AA" w:rsidRDefault="00000000" w:rsidP="003871AA">
      <w:pPr>
        <w:rPr>
          <w:sz w:val="21"/>
          <w:szCs w:val="21"/>
        </w:rPr>
      </w:pPr>
      <w:sdt>
        <w:sdtPr>
          <w:rPr>
            <w:sz w:val="21"/>
            <w:szCs w:val="21"/>
          </w:rPr>
          <w:id w:val="-2060469846"/>
          <w14:checkbox>
            <w14:checked w14:val="0"/>
            <w14:checkedState w14:val="2612" w14:font="MS Gothic"/>
            <w14:uncheckedState w14:val="2610" w14:font="MS Gothic"/>
          </w14:checkbox>
        </w:sdtPr>
        <w:sdtContent>
          <w:r w:rsidR="003871AA">
            <w:rPr>
              <w:rFonts w:ascii="MS Gothic" w:eastAsia="MS Gothic" w:hAnsi="MS Gothic" w:hint="eastAsia"/>
              <w:sz w:val="21"/>
              <w:szCs w:val="21"/>
            </w:rPr>
            <w:t>☐</w:t>
          </w:r>
        </w:sdtContent>
      </w:sdt>
      <w:r w:rsidR="003871AA">
        <w:rPr>
          <w:sz w:val="21"/>
          <w:szCs w:val="21"/>
        </w:rPr>
        <w:t xml:space="preserve"> Sexual data:</w:t>
      </w:r>
    </w:p>
    <w:p w14:paraId="2F33F2EC" w14:textId="77777777" w:rsidR="003871AA" w:rsidRDefault="003871AA" w:rsidP="003871AA">
      <w:pPr>
        <w:rPr>
          <w:sz w:val="21"/>
          <w:szCs w:val="21"/>
        </w:rPr>
      </w:pPr>
      <w:r>
        <w:rPr>
          <w:sz w:val="21"/>
          <w:szCs w:val="21"/>
        </w:rPr>
        <w:tab/>
        <w:t>Including gender identity, preferences, history etc.</w:t>
      </w:r>
    </w:p>
    <w:p w14:paraId="76FB2312" w14:textId="77777777" w:rsidR="003871AA" w:rsidRDefault="00000000" w:rsidP="003871AA">
      <w:pPr>
        <w:rPr>
          <w:sz w:val="21"/>
          <w:szCs w:val="21"/>
        </w:rPr>
      </w:pPr>
      <w:sdt>
        <w:sdtPr>
          <w:rPr>
            <w:sz w:val="21"/>
            <w:szCs w:val="21"/>
          </w:rPr>
          <w:id w:val="509259260"/>
          <w14:checkbox>
            <w14:checked w14:val="1"/>
            <w14:checkedState w14:val="2612" w14:font="MS Gothic"/>
            <w14:uncheckedState w14:val="2610" w14:font="MS Gothic"/>
          </w14:checkbox>
        </w:sdtPr>
        <w:sdtContent>
          <w:r w:rsidR="005D402D">
            <w:rPr>
              <w:rFonts w:ascii="MS Gothic" w:eastAsia="MS Gothic" w:hAnsi="MS Gothic" w:hint="eastAsia"/>
              <w:sz w:val="21"/>
              <w:szCs w:val="21"/>
            </w:rPr>
            <w:t>☒</w:t>
          </w:r>
        </w:sdtContent>
      </w:sdt>
      <w:r w:rsidR="003871AA">
        <w:rPr>
          <w:sz w:val="21"/>
          <w:szCs w:val="21"/>
        </w:rPr>
        <w:t xml:space="preserve"> Knowledge and Preference data:</w:t>
      </w:r>
    </w:p>
    <w:p w14:paraId="1B7D537E" w14:textId="77777777" w:rsidR="003871AA" w:rsidRDefault="003871AA" w:rsidP="003871AA">
      <w:pPr>
        <w:rPr>
          <w:sz w:val="21"/>
          <w:szCs w:val="21"/>
        </w:rPr>
      </w:pPr>
      <w:r>
        <w:rPr>
          <w:sz w:val="21"/>
          <w:szCs w:val="21"/>
        </w:rPr>
        <w:tab/>
        <w:t>Including thoughts, feelings, opinions, preferences etc.</w:t>
      </w:r>
    </w:p>
    <w:p w14:paraId="31F8B642" w14:textId="77777777" w:rsidR="003871AA" w:rsidRDefault="00000000" w:rsidP="003871AA">
      <w:pPr>
        <w:rPr>
          <w:sz w:val="21"/>
          <w:szCs w:val="21"/>
        </w:rPr>
      </w:pPr>
      <w:sdt>
        <w:sdtPr>
          <w:rPr>
            <w:sz w:val="21"/>
            <w:szCs w:val="21"/>
          </w:rPr>
          <w:id w:val="90823659"/>
          <w14:checkbox>
            <w14:checked w14:val="1"/>
            <w14:checkedState w14:val="2612" w14:font="MS Gothic"/>
            <w14:uncheckedState w14:val="2610" w14:font="MS Gothic"/>
          </w14:checkbox>
        </w:sdtPr>
        <w:sdtContent>
          <w:r w:rsidR="005D402D">
            <w:rPr>
              <w:rFonts w:ascii="MS Gothic" w:eastAsia="MS Gothic" w:hAnsi="MS Gothic" w:hint="eastAsia"/>
              <w:sz w:val="21"/>
              <w:szCs w:val="21"/>
            </w:rPr>
            <w:t>☒</w:t>
          </w:r>
        </w:sdtContent>
      </w:sdt>
      <w:r w:rsidR="003871AA">
        <w:rPr>
          <w:sz w:val="21"/>
          <w:szCs w:val="21"/>
        </w:rPr>
        <w:t xml:space="preserve"> Digital recordings:</w:t>
      </w:r>
    </w:p>
    <w:p w14:paraId="2D74BF45" w14:textId="77777777" w:rsidR="003871AA" w:rsidRDefault="003871AA" w:rsidP="003871AA">
      <w:pPr>
        <w:rPr>
          <w:sz w:val="21"/>
          <w:szCs w:val="21"/>
        </w:rPr>
      </w:pPr>
      <w:r>
        <w:rPr>
          <w:sz w:val="21"/>
          <w:szCs w:val="21"/>
        </w:rPr>
        <w:tab/>
        <w:t xml:space="preserve">Any data you are collecting which involves video, voice recordings or images. </w:t>
      </w:r>
    </w:p>
    <w:p w14:paraId="72DA83DE" w14:textId="77777777" w:rsidR="003871AA" w:rsidRDefault="00000000" w:rsidP="003871AA">
      <w:pPr>
        <w:rPr>
          <w:sz w:val="21"/>
          <w:szCs w:val="21"/>
        </w:rPr>
      </w:pPr>
      <w:sdt>
        <w:sdtPr>
          <w:rPr>
            <w:sz w:val="21"/>
            <w:szCs w:val="21"/>
          </w:rPr>
          <w:id w:val="-2105878547"/>
          <w14:checkbox>
            <w14:checked w14:val="1"/>
            <w14:checkedState w14:val="2612" w14:font="MS Gothic"/>
            <w14:uncheckedState w14:val="2610" w14:font="MS Gothic"/>
          </w14:checkbox>
        </w:sdtPr>
        <w:sdtContent>
          <w:r w:rsidR="005D402D">
            <w:rPr>
              <w:rFonts w:ascii="MS Gothic" w:eastAsia="MS Gothic" w:hAnsi="MS Gothic" w:hint="eastAsia"/>
              <w:sz w:val="21"/>
              <w:szCs w:val="21"/>
            </w:rPr>
            <w:t>☒</w:t>
          </w:r>
        </w:sdtContent>
      </w:sdt>
      <w:r w:rsidR="003871AA">
        <w:rPr>
          <w:sz w:val="21"/>
          <w:szCs w:val="21"/>
        </w:rPr>
        <w:t xml:space="preserve"> Children’s data:</w:t>
      </w:r>
    </w:p>
    <w:p w14:paraId="4401D8A1" w14:textId="77777777" w:rsidR="003871AA" w:rsidRDefault="003871AA" w:rsidP="003871AA">
      <w:pPr>
        <w:rPr>
          <w:sz w:val="21"/>
          <w:szCs w:val="21"/>
        </w:rPr>
      </w:pPr>
      <w:r>
        <w:rPr>
          <w:sz w:val="21"/>
          <w:szCs w:val="21"/>
        </w:rPr>
        <w:tab/>
        <w:t>Please indicate here if any children’s data will be collected as part of the study.</w:t>
      </w:r>
    </w:p>
    <w:p w14:paraId="15E0716E" w14:textId="77777777" w:rsidR="003871AA" w:rsidRDefault="00000000" w:rsidP="003871AA">
      <w:pPr>
        <w:rPr>
          <w:sz w:val="21"/>
          <w:szCs w:val="21"/>
        </w:rPr>
      </w:pPr>
      <w:sdt>
        <w:sdtPr>
          <w:rPr>
            <w:sz w:val="21"/>
            <w:szCs w:val="21"/>
          </w:rPr>
          <w:id w:val="-616447566"/>
          <w14:checkbox>
            <w14:checked w14:val="0"/>
            <w14:checkedState w14:val="2612" w14:font="MS Gothic"/>
            <w14:uncheckedState w14:val="2610" w14:font="MS Gothic"/>
          </w14:checkbox>
        </w:sdtPr>
        <w:sdtContent>
          <w:r w:rsidR="003871AA">
            <w:rPr>
              <w:rFonts w:ascii="MS Gothic" w:eastAsia="MS Gothic" w:hAnsi="MS Gothic" w:hint="eastAsia"/>
              <w:sz w:val="21"/>
              <w:szCs w:val="21"/>
            </w:rPr>
            <w:t>☐</w:t>
          </w:r>
        </w:sdtContent>
      </w:sdt>
      <w:r w:rsidR="003871AA">
        <w:rPr>
          <w:sz w:val="21"/>
          <w:szCs w:val="21"/>
        </w:rPr>
        <w:t xml:space="preserve"> Criminal data:</w:t>
      </w:r>
    </w:p>
    <w:p w14:paraId="5E6C53BD" w14:textId="77777777" w:rsidR="003871AA" w:rsidRDefault="003871AA" w:rsidP="003871AA">
      <w:pPr>
        <w:ind w:left="720"/>
        <w:rPr>
          <w:sz w:val="21"/>
          <w:szCs w:val="21"/>
        </w:rPr>
      </w:pPr>
      <w:r>
        <w:rPr>
          <w:sz w:val="21"/>
          <w:szCs w:val="21"/>
        </w:rPr>
        <w:t>Please indicate here if you will be collecting or recording any data related to criminal convictions (alleged, serving or spent).</w:t>
      </w:r>
    </w:p>
    <w:p w14:paraId="7CD55E23" w14:textId="77777777" w:rsidR="003871AA" w:rsidRDefault="00000000" w:rsidP="003871AA">
      <w:pPr>
        <w:rPr>
          <w:sz w:val="21"/>
          <w:szCs w:val="21"/>
        </w:rPr>
      </w:pPr>
      <w:sdt>
        <w:sdtPr>
          <w:rPr>
            <w:sz w:val="21"/>
            <w:szCs w:val="21"/>
          </w:rPr>
          <w:id w:val="887458927"/>
          <w14:checkbox>
            <w14:checked w14:val="0"/>
            <w14:checkedState w14:val="2612" w14:font="MS Gothic"/>
            <w14:uncheckedState w14:val="2610" w14:font="MS Gothic"/>
          </w14:checkbox>
        </w:sdtPr>
        <w:sdtContent>
          <w:r w:rsidR="003871AA">
            <w:rPr>
              <w:rFonts w:ascii="MS Gothic" w:eastAsia="MS Gothic" w:hAnsi="MS Gothic" w:hint="eastAsia"/>
              <w:sz w:val="21"/>
              <w:szCs w:val="21"/>
            </w:rPr>
            <w:t>☐</w:t>
          </w:r>
        </w:sdtContent>
      </w:sdt>
      <w:r w:rsidR="003871AA">
        <w:rPr>
          <w:sz w:val="21"/>
          <w:szCs w:val="21"/>
        </w:rPr>
        <w:t xml:space="preserve"> Trade Union Membership: </w:t>
      </w:r>
    </w:p>
    <w:p w14:paraId="208954CF" w14:textId="77777777" w:rsidR="003871AA" w:rsidRDefault="003871AA" w:rsidP="003871AA">
      <w:pPr>
        <w:rPr>
          <w:sz w:val="21"/>
          <w:szCs w:val="21"/>
        </w:rPr>
      </w:pPr>
      <w:r>
        <w:rPr>
          <w:sz w:val="21"/>
          <w:szCs w:val="21"/>
        </w:rPr>
        <w:tab/>
        <w:t xml:space="preserve">Please indicate here if you will be collecting details on trade union membership. </w:t>
      </w:r>
    </w:p>
    <w:p w14:paraId="4F8758D9" w14:textId="77777777" w:rsidR="003871AA" w:rsidRDefault="003871AA" w:rsidP="003871AA">
      <w:pPr>
        <w:rPr>
          <w:sz w:val="21"/>
          <w:szCs w:val="21"/>
        </w:rPr>
      </w:pPr>
    </w:p>
    <w:p w14:paraId="166859E5" w14:textId="77777777" w:rsidR="003871AA" w:rsidRDefault="003871AA" w:rsidP="003871AA">
      <w:pPr>
        <w:rPr>
          <w:b/>
          <w:sz w:val="21"/>
          <w:szCs w:val="21"/>
          <w:u w:val="single"/>
        </w:rPr>
      </w:pPr>
    </w:p>
    <w:p w14:paraId="3C4D7099" w14:textId="77777777" w:rsidR="003871AA" w:rsidRDefault="003871AA" w:rsidP="003871AA">
      <w:pPr>
        <w:rPr>
          <w:b/>
          <w:sz w:val="21"/>
          <w:szCs w:val="21"/>
          <w:u w:val="single"/>
        </w:rPr>
      </w:pPr>
    </w:p>
    <w:p w14:paraId="01E55F39" w14:textId="77777777" w:rsidR="003871AA" w:rsidRDefault="003871AA" w:rsidP="003871AA">
      <w:pPr>
        <w:rPr>
          <w:b/>
          <w:sz w:val="21"/>
          <w:szCs w:val="21"/>
          <w:u w:val="single"/>
        </w:rPr>
      </w:pPr>
    </w:p>
    <w:p w14:paraId="5782C5AD" w14:textId="77777777" w:rsidR="003871AA" w:rsidRDefault="003871AA" w:rsidP="003871AA">
      <w:pPr>
        <w:rPr>
          <w:b/>
          <w:sz w:val="21"/>
          <w:szCs w:val="21"/>
          <w:u w:val="single"/>
        </w:rPr>
      </w:pPr>
    </w:p>
    <w:p w14:paraId="4EE671FD" w14:textId="77777777" w:rsidR="003871AA" w:rsidRDefault="003871AA" w:rsidP="003871AA">
      <w:pPr>
        <w:rPr>
          <w:b/>
          <w:sz w:val="21"/>
          <w:szCs w:val="21"/>
          <w:u w:val="single"/>
        </w:rPr>
      </w:pPr>
    </w:p>
    <w:p w14:paraId="79AFD637" w14:textId="77777777" w:rsidR="003871AA" w:rsidRDefault="003871AA" w:rsidP="003871AA">
      <w:pPr>
        <w:rPr>
          <w:b/>
          <w:sz w:val="21"/>
          <w:szCs w:val="21"/>
          <w:u w:val="single"/>
        </w:rPr>
      </w:pPr>
    </w:p>
    <w:p w14:paraId="69B9FDFB" w14:textId="77777777" w:rsidR="003871AA" w:rsidRDefault="003871AA" w:rsidP="003871AA">
      <w:pPr>
        <w:rPr>
          <w:b/>
          <w:sz w:val="21"/>
          <w:szCs w:val="21"/>
          <w:u w:val="single"/>
        </w:rPr>
      </w:pPr>
    </w:p>
    <w:p w14:paraId="1F5165B8" w14:textId="77777777" w:rsidR="003871AA" w:rsidRDefault="003871AA" w:rsidP="003871AA">
      <w:pPr>
        <w:rPr>
          <w:b/>
          <w:sz w:val="21"/>
          <w:szCs w:val="21"/>
          <w:u w:val="single"/>
        </w:rPr>
      </w:pPr>
    </w:p>
    <w:p w14:paraId="10B80E07" w14:textId="77777777" w:rsidR="003871AA" w:rsidRDefault="003871AA" w:rsidP="003871AA">
      <w:pPr>
        <w:rPr>
          <w:b/>
          <w:sz w:val="21"/>
          <w:szCs w:val="21"/>
          <w:u w:val="single"/>
        </w:rPr>
      </w:pPr>
    </w:p>
    <w:p w14:paraId="7FFECF46" w14:textId="77777777" w:rsidR="003871AA" w:rsidRPr="00D749E0" w:rsidRDefault="003871AA" w:rsidP="003871AA">
      <w:pPr>
        <w:rPr>
          <w:b/>
          <w:sz w:val="21"/>
          <w:szCs w:val="21"/>
          <w:u w:val="single"/>
        </w:rPr>
      </w:pPr>
      <w:r>
        <w:rPr>
          <w:b/>
          <w:sz w:val="21"/>
          <w:szCs w:val="21"/>
          <w:u w:val="single"/>
        </w:rPr>
        <w:lastRenderedPageBreak/>
        <w:t xml:space="preserve">2. </w:t>
      </w:r>
      <w:r>
        <w:rPr>
          <w:b/>
          <w:sz w:val="21"/>
          <w:szCs w:val="21"/>
          <w:u w:val="single"/>
        </w:rPr>
        <w:tab/>
      </w:r>
      <w:r w:rsidRPr="00D749E0">
        <w:rPr>
          <w:b/>
          <w:sz w:val="21"/>
          <w:szCs w:val="21"/>
          <w:u w:val="single"/>
        </w:rPr>
        <w:t>Data Fields to be collected</w:t>
      </w:r>
    </w:p>
    <w:p w14:paraId="6D629B20" w14:textId="77777777" w:rsidR="003871AA" w:rsidRDefault="003871AA" w:rsidP="003871AA">
      <w:pPr>
        <w:rPr>
          <w:sz w:val="21"/>
          <w:szCs w:val="21"/>
        </w:rPr>
      </w:pPr>
      <w:r>
        <w:rPr>
          <w:sz w:val="21"/>
          <w:szCs w:val="21"/>
        </w:rPr>
        <w:t>For each data type selected above, please now detail the data fields you intend to collect. However, a relatively low level of granularity is required at this point of the assessment. For example, if you require details of a name, then add ‘Full Name’. Do not add ‘First Name’, ‘Middle Name(s)’, ‘Family Name’ or for address ‘First line’, ‘Second line’ etc. Also, when detailing the data items to be collected, they can be grouped into ‘opinions on [insert study focus]’. For example, a study which requires participants to give their thoughts on a service could list ‘Opinions on rehabilitation service patient outcomes’ and not a list of each question within the survey asking for an opinion.</w:t>
      </w:r>
    </w:p>
    <w:p w14:paraId="7AE60DA3" w14:textId="77777777" w:rsidR="003871AA" w:rsidRDefault="003871AA" w:rsidP="003871AA">
      <w:pPr>
        <w:rPr>
          <w:sz w:val="21"/>
          <w:szCs w:val="21"/>
        </w:rPr>
      </w:pPr>
      <w:r>
        <w:rPr>
          <w:noProof/>
          <w:lang w:eastAsia="en-GB"/>
        </w:rPr>
        <mc:AlternateContent>
          <mc:Choice Requires="wps">
            <w:drawing>
              <wp:anchor distT="0" distB="0" distL="114300" distR="114300" simplePos="0" relativeHeight="251659264" behindDoc="0" locked="0" layoutInCell="1" allowOverlap="1" wp14:anchorId="4ECA0006" wp14:editId="09048188">
                <wp:simplePos x="0" y="0"/>
                <wp:positionH relativeFrom="margin">
                  <wp:posOffset>0</wp:posOffset>
                </wp:positionH>
                <wp:positionV relativeFrom="paragraph">
                  <wp:posOffset>29845</wp:posOffset>
                </wp:positionV>
                <wp:extent cx="5705475" cy="87630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5705475" cy="8763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214519" w14:textId="77777777" w:rsidR="00BE21C6" w:rsidRDefault="003871AA" w:rsidP="00BE21C6">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3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Contact Details: </w:t>
                            </w:r>
                          </w:p>
                          <w:p w14:paraId="7564C62B" w14:textId="77777777" w:rsidR="00BE21C6" w:rsidRPr="00BF17B5" w:rsidRDefault="00BE21C6" w:rsidP="00BF17B5">
                            <w:pPr>
                              <w:pStyle w:val="ListParagraph"/>
                              <w:numPr>
                                <w:ilvl w:val="0"/>
                                <w:numId w:val="3"/>
                              </w:num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17B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Pupils: Full name</w:t>
                            </w:r>
                          </w:p>
                          <w:p w14:paraId="361343A7" w14:textId="77777777" w:rsidR="003871AA" w:rsidRPr="00BF17B5" w:rsidRDefault="00BE21C6" w:rsidP="00BF17B5">
                            <w:pPr>
                              <w:pStyle w:val="ListParagraph"/>
                              <w:numPr>
                                <w:ilvl w:val="0"/>
                                <w:numId w:val="3"/>
                              </w:num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17B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 guardian</w:t>
                            </w:r>
                            <w:r w:rsidR="00BF17B5" w:rsidRPr="00BF17B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and school staff/ stakeholders</w:t>
                            </w:r>
                            <w:r w:rsidRPr="00BF17B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Full name, 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CA0006" id="Rounded Rectangle 4" o:spid="_x0000_s1027" style="position:absolute;margin-left:0;margin-top:2.35pt;width:449.25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" filled="f" strokecolor="black [3213]" strokeweight="1pt">
                <v:stroke joinstyle="miter"/>
                <v:textbox>
                  <w:txbxContent>
                    <w:p w14:paraId="76214519" w14:textId="77777777" w:rsidR="00BE21C6" w:rsidRDefault="003871AA" w:rsidP="00BE21C6">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3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Contact Details: </w:t>
                      </w:r>
                    </w:p>
                    <w:p w14:paraId="7564C62B" w14:textId="77777777" w:rsidR="00BE21C6" w:rsidRPr="00BF17B5" w:rsidRDefault="00BE21C6" w:rsidP="00BF17B5">
                      <w:pPr>
                        <w:pStyle w:val="ListParagraph"/>
                        <w:numPr>
                          <w:ilvl w:val="0"/>
                          <w:numId w:val="3"/>
                        </w:num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17B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Pupils: Full name</w:t>
                      </w:r>
                    </w:p>
                    <w:p w14:paraId="361343A7" w14:textId="77777777" w:rsidR="003871AA" w:rsidRPr="00BF17B5" w:rsidRDefault="00BE21C6" w:rsidP="00BF17B5">
                      <w:pPr>
                        <w:pStyle w:val="ListParagraph"/>
                        <w:numPr>
                          <w:ilvl w:val="0"/>
                          <w:numId w:val="3"/>
                        </w:num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17B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 guardian</w:t>
                      </w:r>
                      <w:r w:rsidR="00BF17B5" w:rsidRPr="00BF17B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and school staff/ stakeholders</w:t>
                      </w:r>
                      <w:r w:rsidRPr="00BF17B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Full name, email address</w:t>
                      </w:r>
                    </w:p>
                  </w:txbxContent>
                </v:textbox>
                <w10:wrap anchorx="margin"/>
              </v:roundrect>
            </w:pict>
          </mc:Fallback>
        </mc:AlternateContent>
      </w:r>
    </w:p>
    <w:p w14:paraId="66A61F86" w14:textId="77777777" w:rsidR="003871AA" w:rsidRPr="00D749E0" w:rsidRDefault="003871AA" w:rsidP="003871AA">
      <w:pPr>
        <w:rPr>
          <w:sz w:val="21"/>
          <w:szCs w:val="21"/>
        </w:rPr>
      </w:pPr>
    </w:p>
    <w:p w14:paraId="0E143485" w14:textId="77777777" w:rsidR="003871AA" w:rsidRPr="00D749E0" w:rsidRDefault="003871AA" w:rsidP="003871AA">
      <w:pPr>
        <w:rPr>
          <w:sz w:val="21"/>
          <w:szCs w:val="21"/>
        </w:rPr>
      </w:pPr>
    </w:p>
    <w:p w14:paraId="382F87D1" w14:textId="77777777" w:rsidR="00BE21C6" w:rsidRDefault="009B192C" w:rsidP="003871AA">
      <w:pPr>
        <w:rPr>
          <w:sz w:val="21"/>
          <w:szCs w:val="21"/>
        </w:rPr>
      </w:pPr>
      <w:r>
        <w:rPr>
          <w:noProof/>
          <w:lang w:eastAsia="en-GB"/>
        </w:rPr>
        <mc:AlternateContent>
          <mc:Choice Requires="wps">
            <w:drawing>
              <wp:anchor distT="0" distB="0" distL="114300" distR="114300" simplePos="0" relativeHeight="251660288" behindDoc="0" locked="0" layoutInCell="1" allowOverlap="1" wp14:anchorId="7B8D4A4D" wp14:editId="766856AB">
                <wp:simplePos x="0" y="0"/>
                <wp:positionH relativeFrom="margin">
                  <wp:posOffset>0</wp:posOffset>
                </wp:positionH>
                <wp:positionV relativeFrom="paragraph">
                  <wp:posOffset>226696</wp:posOffset>
                </wp:positionV>
                <wp:extent cx="5705475" cy="876300"/>
                <wp:effectExtent l="0" t="0" r="28575" b="19050"/>
                <wp:wrapNone/>
                <wp:docPr id="10" name="Rounded Rectangle 10"/>
                <wp:cNvGraphicFramePr/>
                <a:graphic xmlns:a="http://schemas.openxmlformats.org/drawingml/2006/main">
                  <a:graphicData uri="http://schemas.microsoft.com/office/word/2010/wordprocessingShape">
                    <wps:wsp>
                      <wps:cNvSpPr/>
                      <wps:spPr>
                        <a:xfrm>
                          <a:off x="0" y="0"/>
                          <a:ext cx="5705475" cy="8763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CDE986" w14:textId="77777777" w:rsidR="00BE21C6" w:rsidRDefault="003871AA" w:rsidP="003871AA">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3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Physical and Health: </w:t>
                            </w: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C84905E" w14:textId="77C98548" w:rsidR="003871AA" w:rsidRPr="00BF17B5" w:rsidRDefault="00BE21C6" w:rsidP="00BF17B5">
                            <w:pPr>
                              <w:pStyle w:val="ListParagraph"/>
                              <w:numPr>
                                <w:ilvl w:val="0"/>
                                <w:numId w:val="4"/>
                              </w:num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17B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Pupils: </w:t>
                            </w:r>
                            <w:r w:rsidR="009B783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BF17B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ietary intake</w:t>
                            </w:r>
                            <w:r w:rsidR="00BF17B5" w:rsidRPr="00BF17B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B783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9B7837" w:rsidRPr="00BF17B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hysical activity level, </w:t>
                            </w:r>
                            <w:r w:rsidR="00370B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quality of life</w:t>
                            </w:r>
                            <w:r w:rsidR="0057435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if registered as having special educational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D4A4D" id="Rounded Rectangle 10" o:spid="_x0000_s1028" style="position:absolute;margin-left:0;margin-top:17.85pt;width:449.25pt;height:6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" filled="f" strokecolor="black [3213]" strokeweight="1pt">
                <v:stroke joinstyle="miter"/>
                <v:textbox>
                  <w:txbxContent>
                    <w:p w14:paraId="3ECDE986" w14:textId="77777777" w:rsidR="00BE21C6" w:rsidRDefault="003871AA" w:rsidP="003871AA">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3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Physical and Health: </w:t>
                      </w: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C84905E" w14:textId="77C98548" w:rsidR="003871AA" w:rsidRPr="00BF17B5" w:rsidRDefault="00BE21C6" w:rsidP="00BF17B5">
                      <w:pPr>
                        <w:pStyle w:val="ListParagraph"/>
                        <w:numPr>
                          <w:ilvl w:val="0"/>
                          <w:numId w:val="4"/>
                        </w:num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17B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Pupils: </w:t>
                      </w:r>
                      <w:r w:rsidR="009B783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BF17B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ietary intake</w:t>
                      </w:r>
                      <w:r w:rsidR="00BF17B5" w:rsidRPr="00BF17B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B783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9B7837" w:rsidRPr="00BF17B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hysical activity level, </w:t>
                      </w:r>
                      <w:r w:rsidR="00370B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quality of life</w:t>
                      </w:r>
                      <w:r w:rsidR="0057435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if registered as having special educational needs</w:t>
                      </w:r>
                    </w:p>
                  </w:txbxContent>
                </v:textbox>
                <w10:wrap anchorx="margin"/>
              </v:roundrect>
            </w:pict>
          </mc:Fallback>
        </mc:AlternateContent>
      </w:r>
    </w:p>
    <w:p w14:paraId="127A2AEE" w14:textId="77777777" w:rsidR="003871AA" w:rsidRPr="00D749E0" w:rsidRDefault="003871AA" w:rsidP="003871AA">
      <w:pPr>
        <w:rPr>
          <w:sz w:val="21"/>
          <w:szCs w:val="21"/>
        </w:rPr>
      </w:pPr>
    </w:p>
    <w:p w14:paraId="73CDA34E" w14:textId="77777777" w:rsidR="003871AA" w:rsidRPr="00D749E0" w:rsidRDefault="003871AA" w:rsidP="003871AA">
      <w:pPr>
        <w:rPr>
          <w:sz w:val="21"/>
          <w:szCs w:val="21"/>
        </w:rPr>
      </w:pPr>
    </w:p>
    <w:p w14:paraId="32FEE60A" w14:textId="77777777" w:rsidR="003871AA" w:rsidRPr="00D749E0" w:rsidRDefault="003871AA" w:rsidP="003871AA">
      <w:pPr>
        <w:rPr>
          <w:sz w:val="21"/>
          <w:szCs w:val="21"/>
        </w:rPr>
      </w:pPr>
    </w:p>
    <w:p w14:paraId="77CBED77" w14:textId="77777777" w:rsidR="003871AA" w:rsidRPr="00D749E0" w:rsidRDefault="009B192C" w:rsidP="003871AA">
      <w:pPr>
        <w:rPr>
          <w:sz w:val="21"/>
          <w:szCs w:val="21"/>
        </w:rPr>
      </w:pPr>
      <w:r>
        <w:rPr>
          <w:noProof/>
          <w:lang w:eastAsia="en-GB"/>
        </w:rPr>
        <mc:AlternateContent>
          <mc:Choice Requires="wps">
            <w:drawing>
              <wp:anchor distT="0" distB="0" distL="114300" distR="114300" simplePos="0" relativeHeight="251661312" behindDoc="0" locked="0" layoutInCell="1" allowOverlap="1" wp14:anchorId="1BD1D123" wp14:editId="5B50FEA9">
                <wp:simplePos x="0" y="0"/>
                <wp:positionH relativeFrom="margin">
                  <wp:posOffset>9525</wp:posOffset>
                </wp:positionH>
                <wp:positionV relativeFrom="paragraph">
                  <wp:posOffset>184151</wp:posOffset>
                </wp:positionV>
                <wp:extent cx="5705475" cy="571500"/>
                <wp:effectExtent l="0" t="0" r="28575" b="19050"/>
                <wp:wrapNone/>
                <wp:docPr id="11" name="Rounded Rectangle 11"/>
                <wp:cNvGraphicFramePr/>
                <a:graphic xmlns:a="http://schemas.openxmlformats.org/drawingml/2006/main">
                  <a:graphicData uri="http://schemas.microsoft.com/office/word/2010/wordprocessingShape">
                    <wps:wsp>
                      <wps:cNvSpPr/>
                      <wps:spPr>
                        <a:xfrm>
                          <a:off x="0" y="0"/>
                          <a:ext cx="5705475" cy="571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8331E5" w14:textId="77777777" w:rsidR="003871AA" w:rsidRPr="006543B9" w:rsidRDefault="003871AA" w:rsidP="003871AA">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3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Tracking: </w:t>
                            </w:r>
                            <w:r w:rsidR="0099354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None collected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1D123" id="Rounded Rectangle 11" o:spid="_x0000_s1029" style="position:absolute;margin-left:.75pt;margin-top:14.5pt;width:449.25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" filled="f" strokecolor="black [3213]" strokeweight="1pt">
                <v:stroke joinstyle="miter"/>
                <v:textbox>
                  <w:txbxContent>
                    <w:p w14:paraId="0C8331E5" w14:textId="77777777" w:rsidR="003871AA" w:rsidRPr="006543B9" w:rsidRDefault="003871AA" w:rsidP="003871AA">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3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Tracking: </w:t>
                      </w:r>
                      <w:r w:rsidR="0099354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None collected </w:t>
                      </w:r>
                    </w:p>
                  </w:txbxContent>
                </v:textbox>
                <w10:wrap anchorx="margin"/>
              </v:roundrect>
            </w:pict>
          </mc:Fallback>
        </mc:AlternateContent>
      </w:r>
    </w:p>
    <w:p w14:paraId="6561D448" w14:textId="77777777" w:rsidR="003871AA" w:rsidRPr="00D749E0" w:rsidRDefault="003871AA" w:rsidP="003871AA">
      <w:pPr>
        <w:rPr>
          <w:sz w:val="21"/>
          <w:szCs w:val="21"/>
        </w:rPr>
      </w:pPr>
    </w:p>
    <w:p w14:paraId="7519B747" w14:textId="77777777" w:rsidR="003871AA" w:rsidRPr="00D749E0" w:rsidRDefault="003871AA" w:rsidP="003871AA">
      <w:pPr>
        <w:rPr>
          <w:sz w:val="21"/>
          <w:szCs w:val="21"/>
        </w:rPr>
      </w:pPr>
    </w:p>
    <w:p w14:paraId="769918EC" w14:textId="77777777" w:rsidR="003871AA" w:rsidRPr="00D749E0" w:rsidRDefault="0099354D" w:rsidP="003871AA">
      <w:pPr>
        <w:rPr>
          <w:sz w:val="21"/>
          <w:szCs w:val="21"/>
        </w:rPr>
      </w:pPr>
      <w:r>
        <w:rPr>
          <w:noProof/>
          <w:lang w:eastAsia="en-GB"/>
        </w:rPr>
        <mc:AlternateContent>
          <mc:Choice Requires="wps">
            <w:drawing>
              <wp:anchor distT="0" distB="0" distL="114300" distR="114300" simplePos="0" relativeHeight="251662336" behindDoc="0" locked="0" layoutInCell="1" allowOverlap="1" wp14:anchorId="4D467628" wp14:editId="56C5B4C0">
                <wp:simplePos x="0" y="0"/>
                <wp:positionH relativeFrom="margin">
                  <wp:posOffset>9525</wp:posOffset>
                </wp:positionH>
                <wp:positionV relativeFrom="paragraph">
                  <wp:posOffset>142875</wp:posOffset>
                </wp:positionV>
                <wp:extent cx="5705475" cy="1285875"/>
                <wp:effectExtent l="0" t="0" r="28575" b="28575"/>
                <wp:wrapNone/>
                <wp:docPr id="12" name="Rounded Rectangle 12"/>
                <wp:cNvGraphicFramePr/>
                <a:graphic xmlns:a="http://schemas.openxmlformats.org/drawingml/2006/main">
                  <a:graphicData uri="http://schemas.microsoft.com/office/word/2010/wordprocessingShape">
                    <wps:wsp>
                      <wps:cNvSpPr/>
                      <wps:spPr>
                        <a:xfrm>
                          <a:off x="0" y="0"/>
                          <a:ext cx="5705475" cy="12858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A7EBC8" w14:textId="77777777" w:rsidR="003871AA" w:rsidRDefault="003871AA" w:rsidP="003871AA">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3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Demographic: </w:t>
                            </w:r>
                          </w:p>
                          <w:p w14:paraId="290D3911" w14:textId="66F8C5AB" w:rsidR="00BE21C6" w:rsidRPr="00BF17B5" w:rsidRDefault="00BE21C6" w:rsidP="00BF17B5">
                            <w:pPr>
                              <w:pStyle w:val="ListParagraph"/>
                              <w:numPr>
                                <w:ilvl w:val="0"/>
                                <w:numId w:val="6"/>
                              </w:num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17B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Pupils: </w:t>
                            </w:r>
                            <w:r w:rsidR="0099354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Home postcode, s</w:t>
                            </w:r>
                            <w:r w:rsidRPr="00BF17B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chool year group, date of birth, sex, </w:t>
                            </w:r>
                            <w:proofErr w:type="gramStart"/>
                            <w:r w:rsidRPr="00BF17B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ethnicity </w:t>
                            </w:r>
                            <w:r w:rsidR="00370B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370B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food insecurity, F</w:t>
                            </w:r>
                            <w:r w:rsidR="001603C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ree School Meal</w:t>
                            </w:r>
                            <w:r w:rsidR="00370B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eligibility</w:t>
                            </w:r>
                            <w:r w:rsidR="0057435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whether English is an additional language, educational attainment </w:t>
                            </w:r>
                          </w:p>
                          <w:p w14:paraId="7B52F9BE" w14:textId="3D2B2934" w:rsidR="00BE21C6" w:rsidRPr="00BF17B5" w:rsidRDefault="00BE21C6" w:rsidP="00BF17B5">
                            <w:pPr>
                              <w:pStyle w:val="ListParagraph"/>
                              <w:numPr>
                                <w:ilvl w:val="0"/>
                                <w:numId w:val="6"/>
                              </w:num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17B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 guardian: Sex,</w:t>
                            </w:r>
                            <w:r w:rsidR="00370B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age group, ethnicity, food insecurity, child’s F</w:t>
                            </w:r>
                            <w:r w:rsidR="001603C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ree School Meal</w:t>
                            </w:r>
                            <w:r w:rsidR="00370B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eligibility </w:t>
                            </w:r>
                          </w:p>
                          <w:p w14:paraId="3943F38C" w14:textId="77777777" w:rsidR="003871AA" w:rsidRPr="00BF17B5" w:rsidRDefault="00BF17B5" w:rsidP="00BF17B5">
                            <w:pPr>
                              <w:pStyle w:val="ListParagraph"/>
                              <w:numPr>
                                <w:ilvl w:val="0"/>
                                <w:numId w:val="6"/>
                              </w:num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17B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staff/ stakeholders: Sex, age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67628" id="Rounded Rectangle 12" o:spid="_x0000_s1030" style="position:absolute;margin-left:.75pt;margin-top:11.25pt;width:449.25pt;height:101.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" filled="f" strokecolor="black [3213]" strokeweight="1pt">
                <v:stroke joinstyle="miter"/>
                <v:textbox>
                  <w:txbxContent>
                    <w:p w14:paraId="34A7EBC8" w14:textId="77777777" w:rsidR="003871AA" w:rsidRDefault="003871AA" w:rsidP="003871AA">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3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Demographic: </w:t>
                      </w:r>
                    </w:p>
                    <w:p w14:paraId="290D3911" w14:textId="66F8C5AB" w:rsidR="00BE21C6" w:rsidRPr="00BF17B5" w:rsidRDefault="00BE21C6" w:rsidP="00BF17B5">
                      <w:pPr>
                        <w:pStyle w:val="ListParagraph"/>
                        <w:numPr>
                          <w:ilvl w:val="0"/>
                          <w:numId w:val="6"/>
                        </w:num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17B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Pupils: </w:t>
                      </w:r>
                      <w:r w:rsidR="0099354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Home postcode, s</w:t>
                      </w:r>
                      <w:r w:rsidRPr="00BF17B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chool year group, date of birth, sex, </w:t>
                      </w:r>
                      <w:proofErr w:type="gramStart"/>
                      <w:r w:rsidRPr="00BF17B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ethnicity </w:t>
                      </w:r>
                      <w:r w:rsidR="00370B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370B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food insecurity, F</w:t>
                      </w:r>
                      <w:r w:rsidR="001603C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ree School Meal</w:t>
                      </w:r>
                      <w:r w:rsidR="00370B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eligibility</w:t>
                      </w:r>
                      <w:r w:rsidR="0057435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whether English is an additional language, educational attainment </w:t>
                      </w:r>
                    </w:p>
                    <w:p w14:paraId="7B52F9BE" w14:textId="3D2B2934" w:rsidR="00BE21C6" w:rsidRPr="00BF17B5" w:rsidRDefault="00BE21C6" w:rsidP="00BF17B5">
                      <w:pPr>
                        <w:pStyle w:val="ListParagraph"/>
                        <w:numPr>
                          <w:ilvl w:val="0"/>
                          <w:numId w:val="6"/>
                        </w:num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17B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 guardian: Sex,</w:t>
                      </w:r>
                      <w:r w:rsidR="00370B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age group, ethnicity, food insecurity, child’s F</w:t>
                      </w:r>
                      <w:r w:rsidR="001603C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ree School Meal</w:t>
                      </w:r>
                      <w:r w:rsidR="00370B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eligibility </w:t>
                      </w:r>
                    </w:p>
                    <w:p w14:paraId="3943F38C" w14:textId="77777777" w:rsidR="003871AA" w:rsidRPr="00BF17B5" w:rsidRDefault="00BF17B5" w:rsidP="00BF17B5">
                      <w:pPr>
                        <w:pStyle w:val="ListParagraph"/>
                        <w:numPr>
                          <w:ilvl w:val="0"/>
                          <w:numId w:val="6"/>
                        </w:num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17B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staff/ stakeholders: Sex, age group</w:t>
                      </w:r>
                    </w:p>
                  </w:txbxContent>
                </v:textbox>
                <w10:wrap anchorx="margin"/>
              </v:roundrect>
            </w:pict>
          </mc:Fallback>
        </mc:AlternateContent>
      </w:r>
    </w:p>
    <w:p w14:paraId="6A5E18EE" w14:textId="77777777" w:rsidR="003871AA" w:rsidRPr="00D749E0" w:rsidRDefault="003871AA" w:rsidP="003871AA">
      <w:pPr>
        <w:rPr>
          <w:sz w:val="21"/>
          <w:szCs w:val="21"/>
        </w:rPr>
      </w:pPr>
    </w:p>
    <w:p w14:paraId="36EF64C3" w14:textId="77777777" w:rsidR="003871AA" w:rsidRPr="00D749E0" w:rsidRDefault="003871AA" w:rsidP="003871AA">
      <w:pPr>
        <w:rPr>
          <w:sz w:val="21"/>
          <w:szCs w:val="21"/>
        </w:rPr>
      </w:pPr>
    </w:p>
    <w:p w14:paraId="18F961D0" w14:textId="77777777" w:rsidR="003871AA" w:rsidRPr="00D749E0" w:rsidRDefault="003871AA" w:rsidP="003871AA">
      <w:pPr>
        <w:rPr>
          <w:sz w:val="21"/>
          <w:szCs w:val="21"/>
        </w:rPr>
      </w:pPr>
    </w:p>
    <w:p w14:paraId="322A1B4A" w14:textId="77777777" w:rsidR="003871AA" w:rsidRPr="00D749E0" w:rsidRDefault="003871AA" w:rsidP="003871AA">
      <w:pPr>
        <w:rPr>
          <w:sz w:val="21"/>
          <w:szCs w:val="21"/>
        </w:rPr>
      </w:pPr>
    </w:p>
    <w:p w14:paraId="1465BE9A" w14:textId="77777777" w:rsidR="00BE21C6" w:rsidRDefault="0099354D" w:rsidP="003871AA">
      <w:pPr>
        <w:rPr>
          <w:sz w:val="21"/>
          <w:szCs w:val="21"/>
        </w:rPr>
      </w:pPr>
      <w:r>
        <w:rPr>
          <w:noProof/>
          <w:lang w:eastAsia="en-GB"/>
        </w:rPr>
        <mc:AlternateContent>
          <mc:Choice Requires="wps">
            <w:drawing>
              <wp:anchor distT="0" distB="0" distL="114300" distR="114300" simplePos="0" relativeHeight="251663360" behindDoc="0" locked="0" layoutInCell="1" allowOverlap="1" wp14:anchorId="77B674B7" wp14:editId="51EF70D9">
                <wp:simplePos x="0" y="0"/>
                <wp:positionH relativeFrom="margin">
                  <wp:posOffset>66675</wp:posOffset>
                </wp:positionH>
                <wp:positionV relativeFrom="paragraph">
                  <wp:posOffset>233046</wp:posOffset>
                </wp:positionV>
                <wp:extent cx="5705475" cy="323850"/>
                <wp:effectExtent l="0" t="0" r="28575" b="19050"/>
                <wp:wrapNone/>
                <wp:docPr id="13" name="Rounded Rectangle 13"/>
                <wp:cNvGraphicFramePr/>
                <a:graphic xmlns:a="http://schemas.openxmlformats.org/drawingml/2006/main">
                  <a:graphicData uri="http://schemas.microsoft.com/office/word/2010/wordprocessingShape">
                    <wps:wsp>
                      <wps:cNvSpPr/>
                      <wps:spPr>
                        <a:xfrm>
                          <a:off x="0" y="0"/>
                          <a:ext cx="5705475" cy="323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DE8864" w14:textId="77777777" w:rsidR="003871AA" w:rsidRDefault="003871AA" w:rsidP="003871AA">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3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Sexual: </w:t>
                            </w:r>
                            <w:r w:rsidR="00BF17B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None collected</w:t>
                            </w:r>
                          </w:p>
                          <w:p w14:paraId="5F23450F" w14:textId="77777777" w:rsidR="003871AA" w:rsidRPr="006543B9" w:rsidRDefault="003871AA" w:rsidP="003871AA">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B674B7" id="Rounded Rectangle 13" o:spid="_x0000_s1031" style="position:absolute;margin-left:5.25pt;margin-top:18.35pt;width:449.25pt;height: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" filled="f" strokecolor="black [3213]" strokeweight="1pt">
                <v:stroke joinstyle="miter"/>
                <v:textbox>
                  <w:txbxContent>
                    <w:p w14:paraId="67DE8864" w14:textId="77777777" w:rsidR="003871AA" w:rsidRDefault="003871AA" w:rsidP="003871AA">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3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Sexual: </w:t>
                      </w:r>
                      <w:r w:rsidR="00BF17B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None collected</w:t>
                      </w:r>
                    </w:p>
                    <w:p w14:paraId="5F23450F" w14:textId="77777777" w:rsidR="003871AA" w:rsidRPr="006543B9" w:rsidRDefault="003871AA" w:rsidP="003871AA">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p>
    <w:p w14:paraId="1E4DCFD2" w14:textId="77777777" w:rsidR="00BF17B5" w:rsidRDefault="00BF17B5" w:rsidP="003871AA">
      <w:pPr>
        <w:rPr>
          <w:sz w:val="21"/>
          <w:szCs w:val="21"/>
        </w:rPr>
      </w:pPr>
    </w:p>
    <w:p w14:paraId="2A2A75C5" w14:textId="39A66057" w:rsidR="003871AA" w:rsidRPr="00D749E0" w:rsidRDefault="003643A0" w:rsidP="003871AA">
      <w:pPr>
        <w:rPr>
          <w:sz w:val="21"/>
          <w:szCs w:val="21"/>
        </w:rPr>
      </w:pPr>
      <w:r>
        <w:rPr>
          <w:noProof/>
          <w:lang w:eastAsia="en-GB"/>
        </w:rPr>
        <mc:AlternateContent>
          <mc:Choice Requires="wps">
            <w:drawing>
              <wp:anchor distT="0" distB="0" distL="114300" distR="114300" simplePos="0" relativeHeight="251664384" behindDoc="0" locked="0" layoutInCell="1" allowOverlap="1" wp14:anchorId="37365626" wp14:editId="603FEB8D">
                <wp:simplePos x="0" y="0"/>
                <wp:positionH relativeFrom="margin">
                  <wp:posOffset>38100</wp:posOffset>
                </wp:positionH>
                <wp:positionV relativeFrom="paragraph">
                  <wp:posOffset>164465</wp:posOffset>
                </wp:positionV>
                <wp:extent cx="5705475" cy="128587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5705475" cy="12858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C92993" w14:textId="77777777" w:rsidR="00BF17B5" w:rsidRDefault="003871AA" w:rsidP="003871AA">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3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Knowledge and Preference: </w:t>
                            </w:r>
                          </w:p>
                          <w:p w14:paraId="2B4CDD19" w14:textId="77777777" w:rsidR="00BF17B5" w:rsidRPr="00370BB9" w:rsidRDefault="00BF17B5" w:rsidP="00370BB9">
                            <w:pPr>
                              <w:pStyle w:val="ListParagraph"/>
                              <w:numPr>
                                <w:ilvl w:val="0"/>
                                <w:numId w:val="7"/>
                              </w:num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0B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Pupils: Views on their school food environment, school food provision and school food education</w:t>
                            </w:r>
                          </w:p>
                          <w:p w14:paraId="3ECAC2C0" w14:textId="20230339" w:rsidR="00BF17B5" w:rsidRPr="00370BB9" w:rsidRDefault="00BF17B5" w:rsidP="00370BB9">
                            <w:pPr>
                              <w:pStyle w:val="ListParagraph"/>
                              <w:numPr>
                                <w:ilvl w:val="0"/>
                                <w:numId w:val="7"/>
                              </w:num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0B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 guardian and school staff/ stakehol</w:t>
                            </w:r>
                            <w:r w:rsidR="001603C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ders: views and experiences of F</w:t>
                            </w:r>
                            <w:r w:rsidRPr="00370B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ree </w:t>
                            </w:r>
                            <w:r w:rsidR="001603C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M</w:t>
                            </w:r>
                            <w:r w:rsidRPr="00370B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eals</w:t>
                            </w:r>
                            <w:r w:rsidR="00370B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views on</w:t>
                            </w:r>
                            <w:r w:rsidR="009B192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w:t>
                            </w:r>
                            <w:r w:rsidR="00370B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school f</w:t>
                            </w:r>
                            <w:r w:rsidR="00F57613">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ood environment, school food provision and school food education</w:t>
                            </w:r>
                          </w:p>
                          <w:p w14:paraId="039E2236" w14:textId="77777777" w:rsidR="00BF17B5" w:rsidRPr="006543B9" w:rsidRDefault="00BF17B5" w:rsidP="003871AA">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365626" id="Rounded Rectangle 14" o:spid="_x0000_s1032" style="position:absolute;margin-left:3pt;margin-top:12.95pt;width:449.25pt;height:10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" filled="f" strokecolor="black [3213]" strokeweight="1pt">
                <v:stroke joinstyle="miter"/>
                <v:textbox>
                  <w:txbxContent>
                    <w:p w14:paraId="67C92993" w14:textId="77777777" w:rsidR="00BF17B5" w:rsidRDefault="003871AA" w:rsidP="003871AA">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3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Knowledge and Preference: </w:t>
                      </w:r>
                    </w:p>
                    <w:p w14:paraId="2B4CDD19" w14:textId="77777777" w:rsidR="00BF17B5" w:rsidRPr="00370BB9" w:rsidRDefault="00BF17B5" w:rsidP="00370BB9">
                      <w:pPr>
                        <w:pStyle w:val="ListParagraph"/>
                        <w:numPr>
                          <w:ilvl w:val="0"/>
                          <w:numId w:val="7"/>
                        </w:num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0B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Pupils: Views on their school food environment, school food provision and school food education</w:t>
                      </w:r>
                    </w:p>
                    <w:p w14:paraId="3ECAC2C0" w14:textId="20230339" w:rsidR="00BF17B5" w:rsidRPr="00370BB9" w:rsidRDefault="00BF17B5" w:rsidP="00370BB9">
                      <w:pPr>
                        <w:pStyle w:val="ListParagraph"/>
                        <w:numPr>
                          <w:ilvl w:val="0"/>
                          <w:numId w:val="7"/>
                        </w:num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0B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 guardian and school staff/ stakehol</w:t>
                      </w:r>
                      <w:r w:rsidR="001603C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ders: views and experiences of F</w:t>
                      </w:r>
                      <w:r w:rsidRPr="00370B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ree </w:t>
                      </w:r>
                      <w:r w:rsidR="001603C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M</w:t>
                      </w:r>
                      <w:r w:rsidRPr="00370B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eals</w:t>
                      </w:r>
                      <w:r w:rsidR="00370B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views on</w:t>
                      </w:r>
                      <w:r w:rsidR="009B192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w:t>
                      </w:r>
                      <w:r w:rsidR="00370B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school f</w:t>
                      </w:r>
                      <w:r w:rsidR="00F57613">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ood environment, school food provision and school food education</w:t>
                      </w:r>
                    </w:p>
                    <w:p w14:paraId="039E2236" w14:textId="77777777" w:rsidR="00BF17B5" w:rsidRPr="006543B9" w:rsidRDefault="00BF17B5" w:rsidP="003871AA">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p>
    <w:p w14:paraId="39F4CF2C" w14:textId="51DA2ABC" w:rsidR="003871AA" w:rsidRPr="00D749E0" w:rsidRDefault="003871AA" w:rsidP="003871AA">
      <w:pPr>
        <w:rPr>
          <w:sz w:val="21"/>
          <w:szCs w:val="21"/>
        </w:rPr>
      </w:pPr>
    </w:p>
    <w:p w14:paraId="7FBCA532" w14:textId="77777777" w:rsidR="003871AA" w:rsidRPr="00D749E0" w:rsidRDefault="003871AA" w:rsidP="003871AA">
      <w:pPr>
        <w:rPr>
          <w:sz w:val="21"/>
          <w:szCs w:val="21"/>
        </w:rPr>
      </w:pPr>
    </w:p>
    <w:p w14:paraId="031A63AE" w14:textId="77777777" w:rsidR="003871AA" w:rsidRPr="00D749E0" w:rsidRDefault="003871AA" w:rsidP="003871AA">
      <w:pPr>
        <w:rPr>
          <w:sz w:val="21"/>
          <w:szCs w:val="21"/>
        </w:rPr>
      </w:pPr>
    </w:p>
    <w:p w14:paraId="266ECF12" w14:textId="77777777" w:rsidR="003871AA" w:rsidRPr="00D749E0" w:rsidRDefault="003871AA" w:rsidP="003871AA">
      <w:pPr>
        <w:rPr>
          <w:sz w:val="21"/>
          <w:szCs w:val="21"/>
        </w:rPr>
      </w:pPr>
    </w:p>
    <w:p w14:paraId="040ABC9D" w14:textId="7B0E7837" w:rsidR="003871AA" w:rsidRPr="00D749E0" w:rsidRDefault="003643A0" w:rsidP="003871AA">
      <w:pPr>
        <w:rPr>
          <w:sz w:val="21"/>
          <w:szCs w:val="21"/>
        </w:rPr>
      </w:pPr>
      <w:r>
        <w:rPr>
          <w:noProof/>
          <w:lang w:eastAsia="en-GB"/>
        </w:rPr>
        <mc:AlternateContent>
          <mc:Choice Requires="wps">
            <w:drawing>
              <wp:anchor distT="0" distB="0" distL="114300" distR="114300" simplePos="0" relativeHeight="251665408" behindDoc="0" locked="0" layoutInCell="1" allowOverlap="1" wp14:anchorId="51F0B905" wp14:editId="4F476B9F">
                <wp:simplePos x="0" y="0"/>
                <wp:positionH relativeFrom="margin">
                  <wp:posOffset>66675</wp:posOffset>
                </wp:positionH>
                <wp:positionV relativeFrom="paragraph">
                  <wp:posOffset>207010</wp:posOffset>
                </wp:positionV>
                <wp:extent cx="5705475" cy="1333500"/>
                <wp:effectExtent l="0" t="0" r="28575" b="19050"/>
                <wp:wrapNone/>
                <wp:docPr id="15" name="Rounded Rectangle 15"/>
                <wp:cNvGraphicFramePr/>
                <a:graphic xmlns:a="http://schemas.openxmlformats.org/drawingml/2006/main">
                  <a:graphicData uri="http://schemas.microsoft.com/office/word/2010/wordprocessingShape">
                    <wps:wsp>
                      <wps:cNvSpPr/>
                      <wps:spPr>
                        <a:xfrm>
                          <a:off x="0" y="0"/>
                          <a:ext cx="5705475" cy="1333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25B0DB" w14:textId="77777777" w:rsidR="003871AA" w:rsidRDefault="003871AA" w:rsidP="003871AA">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3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Digital Recordings: </w:t>
                            </w:r>
                          </w:p>
                          <w:p w14:paraId="12FEBADF" w14:textId="78125166" w:rsidR="00370BB9" w:rsidRPr="009B192C" w:rsidRDefault="00370BB9" w:rsidP="009B192C">
                            <w:pPr>
                              <w:pStyle w:val="ListParagraph"/>
                              <w:numPr>
                                <w:ilvl w:val="0"/>
                                <w:numId w:val="8"/>
                              </w:num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192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Pupils Focus groups</w:t>
                            </w:r>
                            <w:r w:rsidR="009B192C" w:rsidRPr="009B192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9B192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9B192C" w:rsidRPr="009B192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arent/ guardian and school staff/ stakeholder interviews </w:t>
                            </w:r>
                            <w:r w:rsidR="009B192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9B192C" w:rsidRPr="009B192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w:t>
                            </w:r>
                            <w:r w:rsidRPr="009B192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explore views on factors</w:t>
                            </w:r>
                            <w:r w:rsidR="001603C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that may be associated with Free School Meal</w:t>
                            </w:r>
                            <w:r w:rsidRPr="009B192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uptake (</w:t>
                            </w:r>
                            <w:r w:rsidR="00F57613">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Including b</w:t>
                            </w:r>
                            <w:r w:rsidR="001603C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arriers and facilitators to Free School Meal</w:t>
                            </w:r>
                            <w:r w:rsidRPr="009B192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uptake, school food systems, F</w:t>
                            </w:r>
                            <w:r w:rsidR="001603C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ree School Meal</w:t>
                            </w:r>
                            <w:r w:rsidRPr="009B192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system, school meal provision in general and the school food environment)</w:t>
                            </w:r>
                          </w:p>
                          <w:p w14:paraId="5153B37C" w14:textId="77777777" w:rsidR="003871AA" w:rsidRPr="006543B9" w:rsidRDefault="003871AA" w:rsidP="003871AA">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0B905" id="Rounded Rectangle 15" o:spid="_x0000_s1033" style="position:absolute;margin-left:5.25pt;margin-top:16.3pt;width:449.25pt;height:1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" filled="f" strokecolor="black [3213]" strokeweight="1pt">
                <v:stroke joinstyle="miter"/>
                <v:textbox>
                  <w:txbxContent>
                    <w:p w14:paraId="7A25B0DB" w14:textId="77777777" w:rsidR="003871AA" w:rsidRDefault="003871AA" w:rsidP="003871AA">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3B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Digital Recordings: </w:t>
                      </w:r>
                    </w:p>
                    <w:p w14:paraId="12FEBADF" w14:textId="78125166" w:rsidR="00370BB9" w:rsidRPr="009B192C" w:rsidRDefault="00370BB9" w:rsidP="009B192C">
                      <w:pPr>
                        <w:pStyle w:val="ListParagraph"/>
                        <w:numPr>
                          <w:ilvl w:val="0"/>
                          <w:numId w:val="8"/>
                        </w:num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192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Pupils Focus groups</w:t>
                      </w:r>
                      <w:r w:rsidR="009B192C" w:rsidRPr="009B192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9B192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9B192C" w:rsidRPr="009B192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arent/ guardian and school staff/ stakeholder interviews </w:t>
                      </w:r>
                      <w:r w:rsidR="009B192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9B192C" w:rsidRPr="009B192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w:t>
                      </w:r>
                      <w:r w:rsidRPr="009B192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explore views on factors</w:t>
                      </w:r>
                      <w:r w:rsidR="001603C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that may be associated with Free School Meal</w:t>
                      </w:r>
                      <w:r w:rsidRPr="009B192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uptake (</w:t>
                      </w:r>
                      <w:r w:rsidR="00F57613">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Including b</w:t>
                      </w:r>
                      <w:r w:rsidR="001603C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arriers and facilitators to Free School Meal</w:t>
                      </w:r>
                      <w:r w:rsidRPr="009B192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uptake, school food systems, F</w:t>
                      </w:r>
                      <w:r w:rsidR="001603C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ree School Meal</w:t>
                      </w:r>
                      <w:r w:rsidRPr="009B192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system, school meal provision in general and the school food environment)</w:t>
                      </w:r>
                    </w:p>
                    <w:p w14:paraId="5153B37C" w14:textId="77777777" w:rsidR="003871AA" w:rsidRPr="006543B9" w:rsidRDefault="003871AA" w:rsidP="003871AA">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p>
    <w:p w14:paraId="2AF279B3" w14:textId="098CD686" w:rsidR="003871AA" w:rsidRDefault="003871AA" w:rsidP="003871AA">
      <w:pPr>
        <w:rPr>
          <w:sz w:val="21"/>
          <w:szCs w:val="21"/>
        </w:rPr>
      </w:pPr>
    </w:p>
    <w:p w14:paraId="33339761" w14:textId="77777777" w:rsidR="00BF17B5" w:rsidRPr="00D749E0" w:rsidRDefault="00BF17B5" w:rsidP="003871AA">
      <w:pPr>
        <w:rPr>
          <w:sz w:val="21"/>
          <w:szCs w:val="21"/>
        </w:rPr>
      </w:pPr>
    </w:p>
    <w:p w14:paraId="5D43256D" w14:textId="77777777" w:rsidR="003871AA" w:rsidRPr="00D749E0" w:rsidRDefault="003871AA" w:rsidP="003871AA">
      <w:pPr>
        <w:rPr>
          <w:sz w:val="21"/>
          <w:szCs w:val="21"/>
        </w:rPr>
      </w:pPr>
    </w:p>
    <w:p w14:paraId="73FFA17C" w14:textId="77777777" w:rsidR="003871AA" w:rsidRDefault="003871AA" w:rsidP="003871AA">
      <w:pPr>
        <w:rPr>
          <w:b/>
          <w:sz w:val="21"/>
          <w:szCs w:val="21"/>
          <w:u w:val="single"/>
        </w:rPr>
      </w:pPr>
      <w:r>
        <w:rPr>
          <w:b/>
          <w:sz w:val="21"/>
          <w:szCs w:val="21"/>
          <w:u w:val="single"/>
        </w:rPr>
        <w:lastRenderedPageBreak/>
        <w:t>3.</w:t>
      </w:r>
      <w:r>
        <w:rPr>
          <w:b/>
          <w:sz w:val="21"/>
          <w:szCs w:val="21"/>
          <w:u w:val="single"/>
        </w:rPr>
        <w:tab/>
        <w:t>Data Flows:</w:t>
      </w:r>
    </w:p>
    <w:p w14:paraId="30E2F88D" w14:textId="77777777" w:rsidR="003871AA" w:rsidRDefault="003871AA" w:rsidP="003871AA">
      <w:pPr>
        <w:rPr>
          <w:sz w:val="21"/>
          <w:szCs w:val="21"/>
        </w:rPr>
      </w:pPr>
      <w:r>
        <w:rPr>
          <w:sz w:val="21"/>
          <w:szCs w:val="21"/>
        </w:rPr>
        <w:t>We should now detail the flow of data from the point of collection, through to processing, storage and sharing/transfer.</w:t>
      </w:r>
    </w:p>
    <w:p w14:paraId="0E65FF49" w14:textId="77777777" w:rsidR="003871AA" w:rsidRDefault="003871AA" w:rsidP="003871AA">
      <w:pPr>
        <w:rPr>
          <w:sz w:val="21"/>
          <w:szCs w:val="21"/>
        </w:rPr>
      </w:pPr>
      <w:r>
        <w:rPr>
          <w:sz w:val="21"/>
          <w:szCs w:val="21"/>
        </w:rPr>
        <w:t xml:space="preserve">It is important to consider all possible eventualities for potential sharing of data, as it is imperative that we notify the data subjects, prior to processing and transfer, as to who their data will be shared with and why. </w:t>
      </w:r>
    </w:p>
    <w:p w14:paraId="79FF40A0" w14:textId="7E60325D" w:rsidR="003871AA" w:rsidRDefault="00574359" w:rsidP="003871AA">
      <w:pPr>
        <w:rPr>
          <w:sz w:val="21"/>
          <w:szCs w:val="21"/>
        </w:rPr>
      </w:pPr>
      <w:r>
        <w:rPr>
          <w:noProof/>
          <w:sz w:val="21"/>
          <w:szCs w:val="21"/>
          <w:lang w:eastAsia="en-GB"/>
        </w:rPr>
        <mc:AlternateContent>
          <mc:Choice Requires="wps">
            <w:drawing>
              <wp:anchor distT="0" distB="0" distL="114300" distR="114300" simplePos="0" relativeHeight="251666432" behindDoc="0" locked="0" layoutInCell="1" allowOverlap="1" wp14:anchorId="0937B6A6" wp14:editId="1E5EF35C">
                <wp:simplePos x="0" y="0"/>
                <wp:positionH relativeFrom="margin">
                  <wp:posOffset>0</wp:posOffset>
                </wp:positionH>
                <wp:positionV relativeFrom="paragraph">
                  <wp:posOffset>393700</wp:posOffset>
                </wp:positionV>
                <wp:extent cx="5705475" cy="375285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5705475" cy="3752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19F3A5" w14:textId="77777777" w:rsidR="003871AA" w:rsidRPr="00507DCB" w:rsidRDefault="0099354D" w:rsidP="00507DCB">
                            <w:pPr>
                              <w:pStyle w:val="NoSpacing"/>
                              <w:rPr>
                                <w:sz w:val="21"/>
                                <w:szCs w:val="21"/>
                              </w:rPr>
                            </w:pPr>
                            <w:r w:rsidRPr="00507DCB">
                              <w:rPr>
                                <w:sz w:val="21"/>
                                <w:szCs w:val="21"/>
                              </w:rPr>
                              <w:t>Cross-sectional study</w:t>
                            </w:r>
                          </w:p>
                          <w:p w14:paraId="25A4DE27" w14:textId="77777777" w:rsidR="00E84F03" w:rsidRPr="00507DCB" w:rsidRDefault="00E84F03" w:rsidP="00507DCB">
                            <w:pPr>
                              <w:pStyle w:val="NoSpacing"/>
                              <w:numPr>
                                <w:ilvl w:val="0"/>
                                <w:numId w:val="14"/>
                              </w:numPr>
                              <w:rPr>
                                <w:sz w:val="21"/>
                                <w:szCs w:val="21"/>
                              </w:rPr>
                            </w:pPr>
                            <w:r w:rsidRPr="00507DCB">
                              <w:rPr>
                                <w:sz w:val="21"/>
                                <w:szCs w:val="21"/>
                              </w:rPr>
                              <w:t>Participants (p</w:t>
                            </w:r>
                            <w:r w:rsidR="0099354D" w:rsidRPr="00507DCB">
                              <w:rPr>
                                <w:sz w:val="21"/>
                                <w:szCs w:val="21"/>
                              </w:rPr>
                              <w:t>upils</w:t>
                            </w:r>
                            <w:r w:rsidRPr="00507DCB">
                              <w:rPr>
                                <w:sz w:val="21"/>
                                <w:szCs w:val="21"/>
                              </w:rPr>
                              <w:t>, parents/ guardians and school staff/ stakeholders</w:t>
                            </w:r>
                            <w:r w:rsidR="00BE6982">
                              <w:rPr>
                                <w:sz w:val="21"/>
                                <w:szCs w:val="21"/>
                              </w:rPr>
                              <w:t>)</w:t>
                            </w:r>
                            <w:r w:rsidR="0099354D" w:rsidRPr="00507DCB">
                              <w:rPr>
                                <w:sz w:val="21"/>
                                <w:szCs w:val="21"/>
                              </w:rPr>
                              <w:t xml:space="preserve"> will complete </w:t>
                            </w:r>
                            <w:r w:rsidRPr="00507DCB">
                              <w:rPr>
                                <w:sz w:val="21"/>
                                <w:szCs w:val="21"/>
                              </w:rPr>
                              <w:t>questionnaire</w:t>
                            </w:r>
                            <w:r w:rsidR="00507DCB" w:rsidRPr="00507DCB">
                              <w:rPr>
                                <w:sz w:val="21"/>
                                <w:szCs w:val="21"/>
                              </w:rPr>
                              <w:t xml:space="preserve">s </w:t>
                            </w:r>
                            <w:r w:rsidRPr="00507DCB">
                              <w:rPr>
                                <w:sz w:val="21"/>
                                <w:szCs w:val="21"/>
                              </w:rPr>
                              <w:t xml:space="preserve">using Qualtrics survey software </w:t>
                            </w:r>
                          </w:p>
                          <w:p w14:paraId="40EB5682" w14:textId="028988EB" w:rsidR="0099354D" w:rsidRDefault="00E84F03" w:rsidP="00507DCB">
                            <w:pPr>
                              <w:pStyle w:val="NoSpacing"/>
                              <w:numPr>
                                <w:ilvl w:val="0"/>
                                <w:numId w:val="14"/>
                              </w:numPr>
                              <w:rPr>
                                <w:sz w:val="21"/>
                                <w:szCs w:val="21"/>
                              </w:rPr>
                            </w:pPr>
                            <w:r w:rsidRPr="00507DCB">
                              <w:rPr>
                                <w:sz w:val="21"/>
                                <w:szCs w:val="21"/>
                              </w:rPr>
                              <w:t xml:space="preserve">Pupils will complete </w:t>
                            </w:r>
                            <w:r w:rsidR="0099354D" w:rsidRPr="00507DCB">
                              <w:rPr>
                                <w:sz w:val="21"/>
                                <w:szCs w:val="21"/>
                              </w:rPr>
                              <w:t xml:space="preserve">an online dietary survey </w:t>
                            </w:r>
                            <w:r w:rsidRPr="00507DCB">
                              <w:rPr>
                                <w:sz w:val="21"/>
                                <w:szCs w:val="21"/>
                              </w:rPr>
                              <w:t>(24 hour recall) using the INTAKE 24 online</w:t>
                            </w:r>
                            <w:r w:rsidR="00A52D14">
                              <w:rPr>
                                <w:sz w:val="21"/>
                                <w:szCs w:val="21"/>
                              </w:rPr>
                              <w:t xml:space="preserve"> dietary recall system</w:t>
                            </w:r>
                          </w:p>
                          <w:p w14:paraId="46350BCB" w14:textId="33012773" w:rsidR="00574359" w:rsidRPr="00A16C7F" w:rsidRDefault="00574359" w:rsidP="00574359">
                            <w:pPr>
                              <w:numPr>
                                <w:ilvl w:val="0"/>
                                <w:numId w:val="14"/>
                              </w:numPr>
                              <w:spacing w:after="0" w:line="240" w:lineRule="auto"/>
                              <w:rPr>
                                <w:rFonts w:eastAsiaTheme="minorEastAsia"/>
                                <w:sz w:val="21"/>
                                <w:szCs w:val="21"/>
                                <w:lang w:val="en-US"/>
                              </w:rPr>
                            </w:pPr>
                            <w:r w:rsidRPr="00A16C7F">
                              <w:rPr>
                                <w:rFonts w:eastAsiaTheme="minorEastAsia"/>
                                <w:sz w:val="21"/>
                                <w:szCs w:val="21"/>
                                <w:lang w:val="en-US"/>
                              </w:rPr>
                              <w:t>Schools will provide information on pupils that take part (their educational attainment, whether they are eligible to receive Free School Meals, whether English is an additional language for them, and if they are registered as having any special educational needs)</w:t>
                            </w:r>
                          </w:p>
                          <w:p w14:paraId="1F6298FD" w14:textId="77777777" w:rsidR="00507DCB" w:rsidRPr="00507DCB" w:rsidRDefault="00507DCB" w:rsidP="00507DCB">
                            <w:pPr>
                              <w:pStyle w:val="NoSpacing"/>
                              <w:numPr>
                                <w:ilvl w:val="0"/>
                                <w:numId w:val="14"/>
                              </w:numPr>
                              <w:rPr>
                                <w:sz w:val="21"/>
                                <w:szCs w:val="21"/>
                              </w:rPr>
                            </w:pPr>
                            <w:r w:rsidRPr="00507DCB">
                              <w:rPr>
                                <w:sz w:val="21"/>
                                <w:szCs w:val="21"/>
                              </w:rPr>
                              <w:t xml:space="preserve">Aggregated attendance data, educational attainment data (GSCE data) and school meal data including uptake will be provided by </w:t>
                            </w:r>
                            <w:proofErr w:type="gramStart"/>
                            <w:r w:rsidRPr="00507DCB">
                              <w:rPr>
                                <w:sz w:val="21"/>
                                <w:szCs w:val="21"/>
                              </w:rPr>
                              <w:t>schools</w:t>
                            </w:r>
                            <w:proofErr w:type="gramEnd"/>
                            <w:r w:rsidRPr="00507DCB">
                              <w:rPr>
                                <w:sz w:val="21"/>
                                <w:szCs w:val="21"/>
                              </w:rPr>
                              <w:t xml:space="preserve"> </w:t>
                            </w:r>
                          </w:p>
                          <w:p w14:paraId="2493DAA2" w14:textId="77777777" w:rsidR="00507DCB" w:rsidRPr="00507DCB" w:rsidRDefault="00507DCB" w:rsidP="00507DCB">
                            <w:pPr>
                              <w:pStyle w:val="NoSpacing"/>
                              <w:numPr>
                                <w:ilvl w:val="0"/>
                                <w:numId w:val="14"/>
                              </w:numPr>
                              <w:rPr>
                                <w:sz w:val="21"/>
                                <w:szCs w:val="21"/>
                              </w:rPr>
                            </w:pPr>
                            <w:r w:rsidRPr="00507DCB">
                              <w:rPr>
                                <w:sz w:val="21"/>
                                <w:szCs w:val="21"/>
                              </w:rPr>
                              <w:t>Direct observation of school eating environments by a researcher (using school food environment observation tool)</w:t>
                            </w:r>
                          </w:p>
                          <w:p w14:paraId="57373F95" w14:textId="72E9982E" w:rsidR="00507DCB" w:rsidRDefault="00507DCB" w:rsidP="00507DCB">
                            <w:pPr>
                              <w:pStyle w:val="NoSpacing"/>
                              <w:numPr>
                                <w:ilvl w:val="0"/>
                                <w:numId w:val="14"/>
                              </w:numPr>
                              <w:rPr>
                                <w:sz w:val="21"/>
                                <w:szCs w:val="21"/>
                              </w:rPr>
                            </w:pPr>
                            <w:r w:rsidRPr="00507DCB">
                              <w:rPr>
                                <w:sz w:val="21"/>
                                <w:szCs w:val="21"/>
                              </w:rPr>
                              <w:t>Analysis of key school documents and policies (</w:t>
                            </w:r>
                            <w:r w:rsidR="001603C9">
                              <w:rPr>
                                <w:sz w:val="21"/>
                                <w:szCs w:val="21"/>
                              </w:rPr>
                              <w:t>including school promotion of Free School Meals</w:t>
                            </w:r>
                            <w:r w:rsidRPr="00507DCB">
                              <w:rPr>
                                <w:sz w:val="21"/>
                                <w:szCs w:val="21"/>
                              </w:rPr>
                              <w:t>, F</w:t>
                            </w:r>
                            <w:r w:rsidR="001603C9">
                              <w:rPr>
                                <w:sz w:val="21"/>
                                <w:szCs w:val="21"/>
                              </w:rPr>
                              <w:t>ree School Meal</w:t>
                            </w:r>
                            <w:r w:rsidRPr="00507DCB">
                              <w:rPr>
                                <w:sz w:val="21"/>
                                <w:szCs w:val="21"/>
                              </w:rPr>
                              <w:t xml:space="preserve"> eligibilit</w:t>
                            </w:r>
                            <w:r w:rsidR="001603C9">
                              <w:rPr>
                                <w:sz w:val="21"/>
                                <w:szCs w:val="21"/>
                              </w:rPr>
                              <w:t>y, registration processes for Free School Meals</w:t>
                            </w:r>
                            <w:r w:rsidRPr="00507DCB">
                              <w:rPr>
                                <w:sz w:val="21"/>
                                <w:szCs w:val="21"/>
                              </w:rPr>
                              <w:t>, school food policies, other relevant school policies and relevant inspection reports)</w:t>
                            </w:r>
                          </w:p>
                          <w:p w14:paraId="7D8F22F3" w14:textId="77777777" w:rsidR="00E84F03" w:rsidRPr="00507DCB" w:rsidRDefault="00507DCB" w:rsidP="00E84F03">
                            <w:pPr>
                              <w:spacing w:after="0" w:line="240" w:lineRule="auto"/>
                              <w:rPr>
                                <w:rFonts w:eastAsiaTheme="minorEastAsia"/>
                                <w:sz w:val="21"/>
                                <w:szCs w:val="21"/>
                                <w:lang w:val="en-US"/>
                              </w:rPr>
                            </w:pPr>
                            <w:r w:rsidRPr="00507DCB">
                              <w:rPr>
                                <w:rFonts w:eastAsiaTheme="minorEastAsia"/>
                                <w:sz w:val="21"/>
                                <w:szCs w:val="21"/>
                                <w:lang w:val="en-US"/>
                              </w:rPr>
                              <w:t>C</w:t>
                            </w:r>
                            <w:r w:rsidR="00E84F03" w:rsidRPr="00507DCB">
                              <w:rPr>
                                <w:rFonts w:eastAsiaTheme="minorEastAsia"/>
                                <w:sz w:val="21"/>
                                <w:szCs w:val="21"/>
                                <w:lang w:val="en-US"/>
                              </w:rPr>
                              <w:t>ase study</w:t>
                            </w:r>
                          </w:p>
                          <w:p w14:paraId="773CACB9" w14:textId="77777777" w:rsidR="00E84F03" w:rsidRPr="00507DCB" w:rsidRDefault="00507DCB" w:rsidP="00E84F03">
                            <w:pPr>
                              <w:pStyle w:val="ListParagraph"/>
                              <w:numPr>
                                <w:ilvl w:val="0"/>
                                <w:numId w:val="12"/>
                              </w:numPr>
                              <w:spacing w:after="0" w:line="240" w:lineRule="auto"/>
                              <w:rPr>
                                <w:rFonts w:eastAsiaTheme="minorEastAsia"/>
                                <w:sz w:val="21"/>
                                <w:szCs w:val="21"/>
                                <w:lang w:val="en-US"/>
                              </w:rPr>
                            </w:pPr>
                            <w:r w:rsidRPr="00507DCB">
                              <w:rPr>
                                <w:rFonts w:eastAsiaTheme="minorEastAsia"/>
                                <w:sz w:val="21"/>
                                <w:szCs w:val="21"/>
                                <w:lang w:val="en-US"/>
                              </w:rPr>
                              <w:t>Face-to-face focus groups with pupils at school</w:t>
                            </w:r>
                          </w:p>
                          <w:p w14:paraId="6DBB3D80" w14:textId="77777777" w:rsidR="00507DCB" w:rsidRDefault="00507DCB" w:rsidP="00E84F03">
                            <w:pPr>
                              <w:pStyle w:val="ListParagraph"/>
                              <w:numPr>
                                <w:ilvl w:val="0"/>
                                <w:numId w:val="12"/>
                              </w:numPr>
                              <w:spacing w:after="0" w:line="240" w:lineRule="auto"/>
                              <w:rPr>
                                <w:rFonts w:eastAsiaTheme="minorEastAsia"/>
                                <w:sz w:val="21"/>
                                <w:szCs w:val="21"/>
                                <w:lang w:val="en-US"/>
                              </w:rPr>
                            </w:pPr>
                            <w:r w:rsidRPr="00507DCB">
                              <w:rPr>
                                <w:rFonts w:eastAsiaTheme="minorEastAsia"/>
                                <w:sz w:val="21"/>
                                <w:szCs w:val="21"/>
                                <w:lang w:val="en-US"/>
                              </w:rPr>
                              <w:t>Face-to-face or online interviews with parents/ guardians, school staff and stakeholders</w:t>
                            </w:r>
                          </w:p>
                          <w:p w14:paraId="433340ED" w14:textId="77777777" w:rsidR="00507DCB" w:rsidRDefault="00507DCB" w:rsidP="00507DCB">
                            <w:pPr>
                              <w:autoSpaceDE w:val="0"/>
                              <w:autoSpaceDN w:val="0"/>
                              <w:adjustRightInd w:val="0"/>
                              <w:spacing w:after="0" w:line="240" w:lineRule="auto"/>
                              <w:rPr>
                                <w:rFonts w:eastAsiaTheme="minorEastAsia"/>
                                <w:sz w:val="21"/>
                                <w:szCs w:val="21"/>
                                <w:lang w:val="en-US"/>
                              </w:rPr>
                            </w:pPr>
                            <w:r>
                              <w:rPr>
                                <w:rFonts w:eastAsiaTheme="minorEastAsia"/>
                                <w:sz w:val="21"/>
                                <w:szCs w:val="21"/>
                                <w:lang w:val="en-US"/>
                              </w:rPr>
                              <w:t xml:space="preserve">Post-study </w:t>
                            </w:r>
                            <w:r w:rsidR="00BE6982">
                              <w:rPr>
                                <w:rFonts w:eastAsiaTheme="minorEastAsia"/>
                                <w:sz w:val="21"/>
                                <w:szCs w:val="21"/>
                                <w:lang w:val="en-US"/>
                              </w:rPr>
                              <w:t xml:space="preserve">dissemination </w:t>
                            </w:r>
                            <w:r>
                              <w:rPr>
                                <w:rFonts w:eastAsiaTheme="minorEastAsia"/>
                                <w:sz w:val="21"/>
                                <w:szCs w:val="21"/>
                                <w:lang w:val="en-US"/>
                              </w:rPr>
                              <w:t xml:space="preserve">workshops </w:t>
                            </w:r>
                          </w:p>
                          <w:p w14:paraId="204E8D74" w14:textId="77777777" w:rsidR="0099354D" w:rsidRPr="0099354D" w:rsidRDefault="00507DCB" w:rsidP="00507DCB">
                            <w:pPr>
                              <w:pStyle w:val="ListParagraph"/>
                              <w:numPr>
                                <w:ilvl w:val="0"/>
                                <w:numId w:val="16"/>
                              </w:numPr>
                              <w:autoSpaceDE w:val="0"/>
                              <w:autoSpaceDN w:val="0"/>
                              <w:adjustRightInd w:val="0"/>
                              <w:spacing w:after="0" w:line="240" w:lineRule="auto"/>
                            </w:pPr>
                            <w:r w:rsidRPr="00507DCB">
                              <w:rPr>
                                <w:rFonts w:eastAsiaTheme="minorEastAsia"/>
                                <w:sz w:val="21"/>
                                <w:szCs w:val="21"/>
                                <w:lang w:val="en-US"/>
                              </w:rPr>
                              <w:t xml:space="preserve">Online workshops with </w:t>
                            </w:r>
                            <w:r w:rsidRPr="00507DCB">
                              <w:rPr>
                                <w:rFonts w:ascii="ArialMT_PDF_Subset" w:hAnsi="ArialMT_PDF_Subset" w:cs="ArialMT_PDF_Subset"/>
                                <w:sz w:val="20"/>
                                <w:szCs w:val="20"/>
                              </w:rPr>
                              <w:t xml:space="preserve">school food stakeholders including the government, school catering, parents and pupils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7B6A6" id="Text Box 17" o:spid="_x0000_s1034" type="#_x0000_t202" style="position:absolute;margin-left:0;margin-top:31pt;width:449.25pt;height:29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" fillcolor="white [3201]" strokeweight=".5pt">
                <v:textbox>
                  <w:txbxContent>
                    <w:p w14:paraId="5319F3A5" w14:textId="77777777" w:rsidR="003871AA" w:rsidRPr="00507DCB" w:rsidRDefault="0099354D" w:rsidP="00507DCB">
                      <w:pPr>
                        <w:pStyle w:val="NoSpacing"/>
                        <w:rPr>
                          <w:sz w:val="21"/>
                          <w:szCs w:val="21"/>
                        </w:rPr>
                      </w:pPr>
                      <w:r w:rsidRPr="00507DCB">
                        <w:rPr>
                          <w:sz w:val="21"/>
                          <w:szCs w:val="21"/>
                        </w:rPr>
                        <w:t>Cross-sectional study</w:t>
                      </w:r>
                    </w:p>
                    <w:p w14:paraId="25A4DE27" w14:textId="77777777" w:rsidR="00E84F03" w:rsidRPr="00507DCB" w:rsidRDefault="00E84F03" w:rsidP="00507DCB">
                      <w:pPr>
                        <w:pStyle w:val="NoSpacing"/>
                        <w:numPr>
                          <w:ilvl w:val="0"/>
                          <w:numId w:val="14"/>
                        </w:numPr>
                        <w:rPr>
                          <w:sz w:val="21"/>
                          <w:szCs w:val="21"/>
                        </w:rPr>
                      </w:pPr>
                      <w:r w:rsidRPr="00507DCB">
                        <w:rPr>
                          <w:sz w:val="21"/>
                          <w:szCs w:val="21"/>
                        </w:rPr>
                        <w:t>Participants (p</w:t>
                      </w:r>
                      <w:r w:rsidR="0099354D" w:rsidRPr="00507DCB">
                        <w:rPr>
                          <w:sz w:val="21"/>
                          <w:szCs w:val="21"/>
                        </w:rPr>
                        <w:t>upils</w:t>
                      </w:r>
                      <w:r w:rsidRPr="00507DCB">
                        <w:rPr>
                          <w:sz w:val="21"/>
                          <w:szCs w:val="21"/>
                        </w:rPr>
                        <w:t>, parents/ guardians and school staff/ stakeholders</w:t>
                      </w:r>
                      <w:r w:rsidR="00BE6982">
                        <w:rPr>
                          <w:sz w:val="21"/>
                          <w:szCs w:val="21"/>
                        </w:rPr>
                        <w:t>)</w:t>
                      </w:r>
                      <w:r w:rsidR="0099354D" w:rsidRPr="00507DCB">
                        <w:rPr>
                          <w:sz w:val="21"/>
                          <w:szCs w:val="21"/>
                        </w:rPr>
                        <w:t xml:space="preserve"> will complete </w:t>
                      </w:r>
                      <w:r w:rsidRPr="00507DCB">
                        <w:rPr>
                          <w:sz w:val="21"/>
                          <w:szCs w:val="21"/>
                        </w:rPr>
                        <w:t>questionnaire</w:t>
                      </w:r>
                      <w:r w:rsidR="00507DCB" w:rsidRPr="00507DCB">
                        <w:rPr>
                          <w:sz w:val="21"/>
                          <w:szCs w:val="21"/>
                        </w:rPr>
                        <w:t xml:space="preserve">s </w:t>
                      </w:r>
                      <w:r w:rsidRPr="00507DCB">
                        <w:rPr>
                          <w:sz w:val="21"/>
                          <w:szCs w:val="21"/>
                        </w:rPr>
                        <w:t xml:space="preserve">using Qualtrics survey software </w:t>
                      </w:r>
                    </w:p>
                    <w:p w14:paraId="40EB5682" w14:textId="028988EB" w:rsidR="0099354D" w:rsidRDefault="00E84F03" w:rsidP="00507DCB">
                      <w:pPr>
                        <w:pStyle w:val="NoSpacing"/>
                        <w:numPr>
                          <w:ilvl w:val="0"/>
                          <w:numId w:val="14"/>
                        </w:numPr>
                        <w:rPr>
                          <w:sz w:val="21"/>
                          <w:szCs w:val="21"/>
                        </w:rPr>
                      </w:pPr>
                      <w:r w:rsidRPr="00507DCB">
                        <w:rPr>
                          <w:sz w:val="21"/>
                          <w:szCs w:val="21"/>
                        </w:rPr>
                        <w:t xml:space="preserve">Pupils will complete </w:t>
                      </w:r>
                      <w:r w:rsidR="0099354D" w:rsidRPr="00507DCB">
                        <w:rPr>
                          <w:sz w:val="21"/>
                          <w:szCs w:val="21"/>
                        </w:rPr>
                        <w:t xml:space="preserve">an online dietary survey </w:t>
                      </w:r>
                      <w:r w:rsidRPr="00507DCB">
                        <w:rPr>
                          <w:sz w:val="21"/>
                          <w:szCs w:val="21"/>
                        </w:rPr>
                        <w:t>(24 hour recall) using the INTAKE 24 online</w:t>
                      </w:r>
                      <w:r w:rsidR="00A52D14">
                        <w:rPr>
                          <w:sz w:val="21"/>
                          <w:szCs w:val="21"/>
                        </w:rPr>
                        <w:t xml:space="preserve"> dietary recall system</w:t>
                      </w:r>
                    </w:p>
                    <w:p w14:paraId="46350BCB" w14:textId="33012773" w:rsidR="00574359" w:rsidRPr="00A16C7F" w:rsidRDefault="00574359" w:rsidP="00574359">
                      <w:pPr>
                        <w:numPr>
                          <w:ilvl w:val="0"/>
                          <w:numId w:val="14"/>
                        </w:numPr>
                        <w:spacing w:after="0" w:line="240" w:lineRule="auto"/>
                        <w:rPr>
                          <w:rFonts w:eastAsiaTheme="minorEastAsia"/>
                          <w:sz w:val="21"/>
                          <w:szCs w:val="21"/>
                          <w:lang w:val="en-US"/>
                        </w:rPr>
                      </w:pPr>
                      <w:r w:rsidRPr="00A16C7F">
                        <w:rPr>
                          <w:rFonts w:eastAsiaTheme="minorEastAsia"/>
                          <w:sz w:val="21"/>
                          <w:szCs w:val="21"/>
                          <w:lang w:val="en-US"/>
                        </w:rPr>
                        <w:t>Schools will provide information on pupils that take part (their educational attainment, whether they are eligible to receive Free School Meals, whether English is an additional language for them, and if they are registered as having any special educational needs)</w:t>
                      </w:r>
                    </w:p>
                    <w:p w14:paraId="1F6298FD" w14:textId="77777777" w:rsidR="00507DCB" w:rsidRPr="00507DCB" w:rsidRDefault="00507DCB" w:rsidP="00507DCB">
                      <w:pPr>
                        <w:pStyle w:val="NoSpacing"/>
                        <w:numPr>
                          <w:ilvl w:val="0"/>
                          <w:numId w:val="14"/>
                        </w:numPr>
                        <w:rPr>
                          <w:sz w:val="21"/>
                          <w:szCs w:val="21"/>
                        </w:rPr>
                      </w:pPr>
                      <w:r w:rsidRPr="00507DCB">
                        <w:rPr>
                          <w:sz w:val="21"/>
                          <w:szCs w:val="21"/>
                        </w:rPr>
                        <w:t xml:space="preserve">Aggregated attendance data, educational attainment data (GSCE data) and school meal data including uptake will be provided by </w:t>
                      </w:r>
                      <w:proofErr w:type="gramStart"/>
                      <w:r w:rsidRPr="00507DCB">
                        <w:rPr>
                          <w:sz w:val="21"/>
                          <w:szCs w:val="21"/>
                        </w:rPr>
                        <w:t>schools</w:t>
                      </w:r>
                      <w:proofErr w:type="gramEnd"/>
                      <w:r w:rsidRPr="00507DCB">
                        <w:rPr>
                          <w:sz w:val="21"/>
                          <w:szCs w:val="21"/>
                        </w:rPr>
                        <w:t xml:space="preserve"> </w:t>
                      </w:r>
                    </w:p>
                    <w:p w14:paraId="2493DAA2" w14:textId="77777777" w:rsidR="00507DCB" w:rsidRPr="00507DCB" w:rsidRDefault="00507DCB" w:rsidP="00507DCB">
                      <w:pPr>
                        <w:pStyle w:val="NoSpacing"/>
                        <w:numPr>
                          <w:ilvl w:val="0"/>
                          <w:numId w:val="14"/>
                        </w:numPr>
                        <w:rPr>
                          <w:sz w:val="21"/>
                          <w:szCs w:val="21"/>
                        </w:rPr>
                      </w:pPr>
                      <w:r w:rsidRPr="00507DCB">
                        <w:rPr>
                          <w:sz w:val="21"/>
                          <w:szCs w:val="21"/>
                        </w:rPr>
                        <w:t>Direct observation of school eating environments by a researcher (using school food environment observation tool)</w:t>
                      </w:r>
                    </w:p>
                    <w:p w14:paraId="57373F95" w14:textId="72E9982E" w:rsidR="00507DCB" w:rsidRDefault="00507DCB" w:rsidP="00507DCB">
                      <w:pPr>
                        <w:pStyle w:val="NoSpacing"/>
                        <w:numPr>
                          <w:ilvl w:val="0"/>
                          <w:numId w:val="14"/>
                        </w:numPr>
                        <w:rPr>
                          <w:sz w:val="21"/>
                          <w:szCs w:val="21"/>
                        </w:rPr>
                      </w:pPr>
                      <w:r w:rsidRPr="00507DCB">
                        <w:rPr>
                          <w:sz w:val="21"/>
                          <w:szCs w:val="21"/>
                        </w:rPr>
                        <w:t>Analysis of key school documents and policies (</w:t>
                      </w:r>
                      <w:r w:rsidR="001603C9">
                        <w:rPr>
                          <w:sz w:val="21"/>
                          <w:szCs w:val="21"/>
                        </w:rPr>
                        <w:t>including school promotion of Free School Meals</w:t>
                      </w:r>
                      <w:r w:rsidRPr="00507DCB">
                        <w:rPr>
                          <w:sz w:val="21"/>
                          <w:szCs w:val="21"/>
                        </w:rPr>
                        <w:t>, F</w:t>
                      </w:r>
                      <w:r w:rsidR="001603C9">
                        <w:rPr>
                          <w:sz w:val="21"/>
                          <w:szCs w:val="21"/>
                        </w:rPr>
                        <w:t>ree School Meal</w:t>
                      </w:r>
                      <w:r w:rsidRPr="00507DCB">
                        <w:rPr>
                          <w:sz w:val="21"/>
                          <w:szCs w:val="21"/>
                        </w:rPr>
                        <w:t xml:space="preserve"> eligibilit</w:t>
                      </w:r>
                      <w:r w:rsidR="001603C9">
                        <w:rPr>
                          <w:sz w:val="21"/>
                          <w:szCs w:val="21"/>
                        </w:rPr>
                        <w:t>y, registration processes for Free School Meals</w:t>
                      </w:r>
                      <w:r w:rsidRPr="00507DCB">
                        <w:rPr>
                          <w:sz w:val="21"/>
                          <w:szCs w:val="21"/>
                        </w:rPr>
                        <w:t>, school food policies, other relevant school policies and relevant inspection reports)</w:t>
                      </w:r>
                    </w:p>
                    <w:p w14:paraId="7D8F22F3" w14:textId="77777777" w:rsidR="00E84F03" w:rsidRPr="00507DCB" w:rsidRDefault="00507DCB" w:rsidP="00E84F03">
                      <w:pPr>
                        <w:spacing w:after="0" w:line="240" w:lineRule="auto"/>
                        <w:rPr>
                          <w:rFonts w:eastAsiaTheme="minorEastAsia"/>
                          <w:sz w:val="21"/>
                          <w:szCs w:val="21"/>
                          <w:lang w:val="en-US"/>
                        </w:rPr>
                      </w:pPr>
                      <w:r w:rsidRPr="00507DCB">
                        <w:rPr>
                          <w:rFonts w:eastAsiaTheme="minorEastAsia"/>
                          <w:sz w:val="21"/>
                          <w:szCs w:val="21"/>
                          <w:lang w:val="en-US"/>
                        </w:rPr>
                        <w:t>C</w:t>
                      </w:r>
                      <w:r w:rsidR="00E84F03" w:rsidRPr="00507DCB">
                        <w:rPr>
                          <w:rFonts w:eastAsiaTheme="minorEastAsia"/>
                          <w:sz w:val="21"/>
                          <w:szCs w:val="21"/>
                          <w:lang w:val="en-US"/>
                        </w:rPr>
                        <w:t>ase study</w:t>
                      </w:r>
                    </w:p>
                    <w:p w14:paraId="773CACB9" w14:textId="77777777" w:rsidR="00E84F03" w:rsidRPr="00507DCB" w:rsidRDefault="00507DCB" w:rsidP="00E84F03">
                      <w:pPr>
                        <w:pStyle w:val="ListParagraph"/>
                        <w:numPr>
                          <w:ilvl w:val="0"/>
                          <w:numId w:val="12"/>
                        </w:numPr>
                        <w:spacing w:after="0" w:line="240" w:lineRule="auto"/>
                        <w:rPr>
                          <w:rFonts w:eastAsiaTheme="minorEastAsia"/>
                          <w:sz w:val="21"/>
                          <w:szCs w:val="21"/>
                          <w:lang w:val="en-US"/>
                        </w:rPr>
                      </w:pPr>
                      <w:r w:rsidRPr="00507DCB">
                        <w:rPr>
                          <w:rFonts w:eastAsiaTheme="minorEastAsia"/>
                          <w:sz w:val="21"/>
                          <w:szCs w:val="21"/>
                          <w:lang w:val="en-US"/>
                        </w:rPr>
                        <w:t>Face-to-face focus groups with pupils at school</w:t>
                      </w:r>
                    </w:p>
                    <w:p w14:paraId="6DBB3D80" w14:textId="77777777" w:rsidR="00507DCB" w:rsidRDefault="00507DCB" w:rsidP="00E84F03">
                      <w:pPr>
                        <w:pStyle w:val="ListParagraph"/>
                        <w:numPr>
                          <w:ilvl w:val="0"/>
                          <w:numId w:val="12"/>
                        </w:numPr>
                        <w:spacing w:after="0" w:line="240" w:lineRule="auto"/>
                        <w:rPr>
                          <w:rFonts w:eastAsiaTheme="minorEastAsia"/>
                          <w:sz w:val="21"/>
                          <w:szCs w:val="21"/>
                          <w:lang w:val="en-US"/>
                        </w:rPr>
                      </w:pPr>
                      <w:r w:rsidRPr="00507DCB">
                        <w:rPr>
                          <w:rFonts w:eastAsiaTheme="minorEastAsia"/>
                          <w:sz w:val="21"/>
                          <w:szCs w:val="21"/>
                          <w:lang w:val="en-US"/>
                        </w:rPr>
                        <w:t>Face-to-face or online interviews with parents/ guardians, school staff and stakeholders</w:t>
                      </w:r>
                    </w:p>
                    <w:p w14:paraId="433340ED" w14:textId="77777777" w:rsidR="00507DCB" w:rsidRDefault="00507DCB" w:rsidP="00507DCB">
                      <w:pPr>
                        <w:autoSpaceDE w:val="0"/>
                        <w:autoSpaceDN w:val="0"/>
                        <w:adjustRightInd w:val="0"/>
                        <w:spacing w:after="0" w:line="240" w:lineRule="auto"/>
                        <w:rPr>
                          <w:rFonts w:eastAsiaTheme="minorEastAsia"/>
                          <w:sz w:val="21"/>
                          <w:szCs w:val="21"/>
                          <w:lang w:val="en-US"/>
                        </w:rPr>
                      </w:pPr>
                      <w:r>
                        <w:rPr>
                          <w:rFonts w:eastAsiaTheme="minorEastAsia"/>
                          <w:sz w:val="21"/>
                          <w:szCs w:val="21"/>
                          <w:lang w:val="en-US"/>
                        </w:rPr>
                        <w:t xml:space="preserve">Post-study </w:t>
                      </w:r>
                      <w:r w:rsidR="00BE6982">
                        <w:rPr>
                          <w:rFonts w:eastAsiaTheme="minorEastAsia"/>
                          <w:sz w:val="21"/>
                          <w:szCs w:val="21"/>
                          <w:lang w:val="en-US"/>
                        </w:rPr>
                        <w:t xml:space="preserve">dissemination </w:t>
                      </w:r>
                      <w:r>
                        <w:rPr>
                          <w:rFonts w:eastAsiaTheme="minorEastAsia"/>
                          <w:sz w:val="21"/>
                          <w:szCs w:val="21"/>
                          <w:lang w:val="en-US"/>
                        </w:rPr>
                        <w:t xml:space="preserve">workshops </w:t>
                      </w:r>
                    </w:p>
                    <w:p w14:paraId="204E8D74" w14:textId="77777777" w:rsidR="0099354D" w:rsidRPr="0099354D" w:rsidRDefault="00507DCB" w:rsidP="00507DCB">
                      <w:pPr>
                        <w:pStyle w:val="ListParagraph"/>
                        <w:numPr>
                          <w:ilvl w:val="0"/>
                          <w:numId w:val="16"/>
                        </w:numPr>
                        <w:autoSpaceDE w:val="0"/>
                        <w:autoSpaceDN w:val="0"/>
                        <w:adjustRightInd w:val="0"/>
                        <w:spacing w:after="0" w:line="240" w:lineRule="auto"/>
                      </w:pPr>
                      <w:r w:rsidRPr="00507DCB">
                        <w:rPr>
                          <w:rFonts w:eastAsiaTheme="minorEastAsia"/>
                          <w:sz w:val="21"/>
                          <w:szCs w:val="21"/>
                          <w:lang w:val="en-US"/>
                        </w:rPr>
                        <w:t xml:space="preserve">Online workshops with </w:t>
                      </w:r>
                      <w:r w:rsidRPr="00507DCB">
                        <w:rPr>
                          <w:rFonts w:ascii="ArialMT_PDF_Subset" w:hAnsi="ArialMT_PDF_Subset" w:cs="ArialMT_PDF_Subset"/>
                          <w:sz w:val="20"/>
                          <w:szCs w:val="20"/>
                        </w:rPr>
                        <w:t xml:space="preserve">school food stakeholders including the government, school catering, parents and pupils </w:t>
                      </w:r>
                    </w:p>
                  </w:txbxContent>
                </v:textbox>
                <w10:wrap anchorx="margin"/>
              </v:shape>
            </w:pict>
          </mc:Fallback>
        </mc:AlternateContent>
      </w:r>
      <w:r w:rsidR="003871AA">
        <w:rPr>
          <w:sz w:val="21"/>
          <w:szCs w:val="21"/>
        </w:rPr>
        <w:t>Method(s) of data collection: In this section, please detail the method and medium of data collection (face-to-face interviews, surveys etc.)</w:t>
      </w:r>
    </w:p>
    <w:p w14:paraId="505F214D" w14:textId="2DB47102" w:rsidR="003871AA" w:rsidRDefault="003871AA" w:rsidP="003871AA">
      <w:pPr>
        <w:rPr>
          <w:sz w:val="21"/>
          <w:szCs w:val="21"/>
        </w:rPr>
      </w:pPr>
    </w:p>
    <w:p w14:paraId="6C8D6574" w14:textId="77777777" w:rsidR="003871AA" w:rsidRPr="008D6FDA" w:rsidRDefault="003871AA" w:rsidP="003871AA">
      <w:pPr>
        <w:rPr>
          <w:sz w:val="21"/>
          <w:szCs w:val="21"/>
        </w:rPr>
      </w:pPr>
    </w:p>
    <w:p w14:paraId="077A1538" w14:textId="77777777" w:rsidR="003871AA" w:rsidRPr="008D6FDA" w:rsidRDefault="003871AA" w:rsidP="003871AA">
      <w:pPr>
        <w:rPr>
          <w:sz w:val="21"/>
          <w:szCs w:val="21"/>
        </w:rPr>
      </w:pPr>
    </w:p>
    <w:p w14:paraId="718CC568" w14:textId="77777777" w:rsidR="003871AA" w:rsidRDefault="003871AA" w:rsidP="003871AA">
      <w:pPr>
        <w:rPr>
          <w:sz w:val="21"/>
          <w:szCs w:val="21"/>
        </w:rPr>
      </w:pPr>
    </w:p>
    <w:p w14:paraId="407E0C3C" w14:textId="77777777" w:rsidR="003871AA" w:rsidRDefault="003871AA" w:rsidP="003871AA">
      <w:pPr>
        <w:rPr>
          <w:sz w:val="21"/>
          <w:szCs w:val="21"/>
        </w:rPr>
      </w:pPr>
    </w:p>
    <w:p w14:paraId="3EA8318A" w14:textId="77777777" w:rsidR="003871AA" w:rsidRDefault="003871AA" w:rsidP="003871AA">
      <w:pPr>
        <w:rPr>
          <w:sz w:val="21"/>
          <w:szCs w:val="21"/>
        </w:rPr>
      </w:pPr>
    </w:p>
    <w:p w14:paraId="55814982" w14:textId="77777777" w:rsidR="003871AA" w:rsidRDefault="003871AA" w:rsidP="003871AA">
      <w:pPr>
        <w:rPr>
          <w:sz w:val="21"/>
          <w:szCs w:val="21"/>
        </w:rPr>
      </w:pPr>
    </w:p>
    <w:p w14:paraId="5BEDD9EA" w14:textId="77777777" w:rsidR="003871AA" w:rsidRDefault="003871AA" w:rsidP="003871AA">
      <w:pPr>
        <w:rPr>
          <w:sz w:val="21"/>
          <w:szCs w:val="21"/>
        </w:rPr>
      </w:pPr>
    </w:p>
    <w:p w14:paraId="4ECDD01B" w14:textId="77777777" w:rsidR="00507DCB" w:rsidRDefault="00507DCB" w:rsidP="003871AA">
      <w:pPr>
        <w:rPr>
          <w:sz w:val="21"/>
          <w:szCs w:val="21"/>
        </w:rPr>
      </w:pPr>
    </w:p>
    <w:p w14:paraId="48B57D71" w14:textId="77777777" w:rsidR="00507DCB" w:rsidRDefault="00507DCB" w:rsidP="003871AA">
      <w:pPr>
        <w:rPr>
          <w:sz w:val="21"/>
          <w:szCs w:val="21"/>
        </w:rPr>
      </w:pPr>
    </w:p>
    <w:p w14:paraId="759A2586" w14:textId="77777777" w:rsidR="00507DCB" w:rsidRDefault="00507DCB" w:rsidP="003871AA">
      <w:pPr>
        <w:rPr>
          <w:sz w:val="21"/>
          <w:szCs w:val="21"/>
        </w:rPr>
      </w:pPr>
    </w:p>
    <w:p w14:paraId="359E7ED7" w14:textId="2466636E" w:rsidR="00507DCB" w:rsidRDefault="00507DCB" w:rsidP="003871AA">
      <w:pPr>
        <w:rPr>
          <w:sz w:val="21"/>
          <w:szCs w:val="21"/>
        </w:rPr>
      </w:pPr>
    </w:p>
    <w:p w14:paraId="07012790" w14:textId="5CE4A3FB" w:rsidR="00574359" w:rsidRDefault="00574359" w:rsidP="003871AA">
      <w:pPr>
        <w:rPr>
          <w:sz w:val="21"/>
          <w:szCs w:val="21"/>
        </w:rPr>
      </w:pPr>
    </w:p>
    <w:p w14:paraId="1AC67593" w14:textId="77777777" w:rsidR="00257BD8" w:rsidRDefault="00257BD8" w:rsidP="003871AA">
      <w:pPr>
        <w:rPr>
          <w:sz w:val="21"/>
          <w:szCs w:val="21"/>
        </w:rPr>
      </w:pPr>
    </w:p>
    <w:p w14:paraId="1C74CD02" w14:textId="4F34DA5A" w:rsidR="003871AA" w:rsidRPr="00257BD8" w:rsidRDefault="003871AA" w:rsidP="003871AA">
      <w:pPr>
        <w:rPr>
          <w:sz w:val="16"/>
          <w:szCs w:val="16"/>
        </w:rPr>
      </w:pPr>
      <w:r w:rsidRPr="00257BD8">
        <w:rPr>
          <w:sz w:val="16"/>
          <w:szCs w:val="16"/>
        </w:rPr>
        <w:t xml:space="preserve">Data Storage: Please detail where the data, once collected as specified above, will be stored during processing and analysis. </w:t>
      </w:r>
    </w:p>
    <w:p w14:paraId="2A266D54" w14:textId="39A97C66" w:rsidR="00574359" w:rsidRDefault="00257BD8" w:rsidP="003871AA">
      <w:pPr>
        <w:rPr>
          <w:sz w:val="21"/>
          <w:szCs w:val="21"/>
        </w:rPr>
      </w:pPr>
      <w:r w:rsidRPr="00257BD8">
        <w:rPr>
          <w:noProof/>
          <w:sz w:val="16"/>
          <w:szCs w:val="16"/>
          <w:lang w:eastAsia="en-GB"/>
        </w:rPr>
        <mc:AlternateContent>
          <mc:Choice Requires="wps">
            <w:drawing>
              <wp:anchor distT="0" distB="0" distL="114300" distR="114300" simplePos="0" relativeHeight="251667456" behindDoc="0" locked="0" layoutInCell="1" allowOverlap="1" wp14:anchorId="3171D1D7" wp14:editId="14B7649E">
                <wp:simplePos x="0" y="0"/>
                <wp:positionH relativeFrom="margin">
                  <wp:align>left</wp:align>
                </wp:positionH>
                <wp:positionV relativeFrom="paragraph">
                  <wp:posOffset>82550</wp:posOffset>
                </wp:positionV>
                <wp:extent cx="5705475" cy="3482340"/>
                <wp:effectExtent l="0" t="0" r="28575" b="22860"/>
                <wp:wrapNone/>
                <wp:docPr id="18" name="Text Box 18"/>
                <wp:cNvGraphicFramePr/>
                <a:graphic xmlns:a="http://schemas.openxmlformats.org/drawingml/2006/main">
                  <a:graphicData uri="http://schemas.microsoft.com/office/word/2010/wordprocessingShape">
                    <wps:wsp>
                      <wps:cNvSpPr txBox="1"/>
                      <wps:spPr>
                        <a:xfrm>
                          <a:off x="0" y="0"/>
                          <a:ext cx="5705475" cy="3482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37E799" w14:textId="5BFFE50F" w:rsidR="00CC2DFF" w:rsidRPr="00257BD8" w:rsidRDefault="00CC2DFF" w:rsidP="00CC2DFF">
                            <w:pPr>
                              <w:jc w:val="both"/>
                              <w:rPr>
                                <w:rFonts w:eastAsiaTheme="minorEastAsia"/>
                                <w:sz w:val="16"/>
                                <w:szCs w:val="16"/>
                                <w:lang w:val="en-US"/>
                              </w:rPr>
                            </w:pPr>
                            <w:r w:rsidRPr="00257BD8">
                              <w:rPr>
                                <w:rFonts w:eastAsiaTheme="minorEastAsia"/>
                                <w:sz w:val="16"/>
                                <w:szCs w:val="16"/>
                                <w:lang w:val="en-US"/>
                              </w:rPr>
                              <w:t xml:space="preserve">During the study, hard copy data collected in England will be stored in a locked filing cabinet in a locked office in a secure building at the Institute of Applied Health Research, University of Birmingham. Only members of the research team at the University of Birmingham will have access to the cabinet. Hard copy data collected in Northern Ireland will be stored in a locked filing cabinet in a locked office (the Chief Investigators office, room 01.028, Institute of Clinical Sciences A) in a secure building at the Centre for Public Health, Queen’s University Belfast. Members of the research team at Queen’s University Belfast will have access to the cabinet. </w:t>
                            </w:r>
                          </w:p>
                          <w:p w14:paraId="7FB5BE5D" w14:textId="3D3B56CE" w:rsidR="00E84F03" w:rsidRPr="00257BD8" w:rsidRDefault="00E31112" w:rsidP="00E84F03">
                            <w:pPr>
                              <w:autoSpaceDE w:val="0"/>
                              <w:autoSpaceDN w:val="0"/>
                              <w:adjustRightInd w:val="0"/>
                              <w:jc w:val="both"/>
                              <w:rPr>
                                <w:rFonts w:eastAsiaTheme="minorEastAsia"/>
                                <w:sz w:val="16"/>
                                <w:szCs w:val="16"/>
                                <w:lang w:val="en-US"/>
                              </w:rPr>
                            </w:pPr>
                            <w:r w:rsidRPr="00257BD8">
                              <w:rPr>
                                <w:rFonts w:eastAsiaTheme="minorEastAsia"/>
                                <w:sz w:val="16"/>
                                <w:szCs w:val="16"/>
                                <w:lang w:val="en-US"/>
                              </w:rPr>
                              <w:t>A</w:t>
                            </w:r>
                            <w:r w:rsidR="00E84F03" w:rsidRPr="00257BD8">
                              <w:rPr>
                                <w:rFonts w:eastAsiaTheme="minorEastAsia"/>
                                <w:sz w:val="16"/>
                                <w:szCs w:val="16"/>
                                <w:lang w:val="en-US"/>
                              </w:rPr>
                              <w:t>ll study data in electronic form will be</w:t>
                            </w:r>
                            <w:r w:rsidR="00BE6982" w:rsidRPr="00257BD8">
                              <w:rPr>
                                <w:rFonts w:eastAsiaTheme="minorEastAsia"/>
                                <w:sz w:val="16"/>
                                <w:szCs w:val="16"/>
                                <w:lang w:val="en-US"/>
                              </w:rPr>
                              <w:t xml:space="preserve"> downloaded from Q</w:t>
                            </w:r>
                            <w:r w:rsidR="002D2E46" w:rsidRPr="00257BD8">
                              <w:rPr>
                                <w:rFonts w:eastAsiaTheme="minorEastAsia"/>
                                <w:sz w:val="16"/>
                                <w:szCs w:val="16"/>
                                <w:lang w:val="en-US"/>
                              </w:rPr>
                              <w:t xml:space="preserve">ualtrics survey software or INTAKE 24 online dietary recall system and </w:t>
                            </w:r>
                            <w:r w:rsidR="00E84F03" w:rsidRPr="00257BD8">
                              <w:rPr>
                                <w:rFonts w:eastAsiaTheme="minorEastAsia"/>
                                <w:sz w:val="16"/>
                                <w:szCs w:val="16"/>
                                <w:lang w:val="en-US"/>
                              </w:rPr>
                              <w:t>stored confidentially (</w:t>
                            </w:r>
                            <w:proofErr w:type="spellStart"/>
                            <w:r w:rsidR="00E84F03" w:rsidRPr="00257BD8">
                              <w:rPr>
                                <w:rFonts w:eastAsiaTheme="minorEastAsia"/>
                                <w:sz w:val="16"/>
                                <w:szCs w:val="16"/>
                                <w:lang w:val="en-US"/>
                              </w:rPr>
                              <w:t>anonymised</w:t>
                            </w:r>
                            <w:proofErr w:type="spellEnd"/>
                            <w:r w:rsidR="00E84F03" w:rsidRPr="00257BD8">
                              <w:rPr>
                                <w:rFonts w:eastAsiaTheme="minorEastAsia"/>
                                <w:sz w:val="16"/>
                                <w:szCs w:val="16"/>
                                <w:lang w:val="en-US"/>
                              </w:rPr>
                              <w:t xml:space="preserve"> using ID numbers) and held securely on </w:t>
                            </w:r>
                            <w:proofErr w:type="gramStart"/>
                            <w:r w:rsidR="00E84F03" w:rsidRPr="00257BD8">
                              <w:rPr>
                                <w:rFonts w:eastAsiaTheme="minorEastAsia"/>
                                <w:sz w:val="16"/>
                                <w:szCs w:val="16"/>
                                <w:lang w:val="en-US"/>
                              </w:rPr>
                              <w:t>University</w:t>
                            </w:r>
                            <w:proofErr w:type="gramEnd"/>
                            <w:r w:rsidR="00E84F03" w:rsidRPr="00257BD8">
                              <w:rPr>
                                <w:rFonts w:eastAsiaTheme="minorEastAsia"/>
                                <w:sz w:val="16"/>
                                <w:szCs w:val="16"/>
                                <w:lang w:val="en-US"/>
                              </w:rPr>
                              <w:t xml:space="preserve"> network servers. Access will be password protected and restricted to researchers with designated responsibility for the conduct of the study or encrypted machines protected by passwords. Identifiable information (</w:t>
                            </w:r>
                            <w:proofErr w:type="gramStart"/>
                            <w:r w:rsidRPr="00257BD8">
                              <w:rPr>
                                <w:rFonts w:eastAsiaTheme="minorEastAsia"/>
                                <w:sz w:val="16"/>
                                <w:szCs w:val="16"/>
                                <w:lang w:val="en-US"/>
                              </w:rPr>
                              <w:t>e.g.</w:t>
                            </w:r>
                            <w:proofErr w:type="gramEnd"/>
                            <w:r w:rsidRPr="00257BD8">
                              <w:rPr>
                                <w:rFonts w:eastAsiaTheme="minorEastAsia"/>
                                <w:sz w:val="16"/>
                                <w:szCs w:val="16"/>
                                <w:lang w:val="en-US"/>
                              </w:rPr>
                              <w:t xml:space="preserve"> </w:t>
                            </w:r>
                            <w:r w:rsidR="00E84F03" w:rsidRPr="00257BD8">
                              <w:rPr>
                                <w:rFonts w:eastAsiaTheme="minorEastAsia"/>
                                <w:sz w:val="16"/>
                                <w:szCs w:val="16"/>
                                <w:lang w:val="en-US"/>
                              </w:rPr>
                              <w:t xml:space="preserve">consent forms) will be stored separately from other data (e.g. questionnaires). </w:t>
                            </w:r>
                            <w:r w:rsidRPr="00257BD8">
                              <w:rPr>
                                <w:rFonts w:eastAsiaTheme="minorEastAsia"/>
                                <w:sz w:val="16"/>
                                <w:szCs w:val="16"/>
                                <w:lang w:val="en-US"/>
                              </w:rPr>
                              <w:t>When the full dataset has been downloaded from Qualtrics and INTAKE 24, data will be permanently remov</w:t>
                            </w:r>
                            <w:r w:rsidR="00BE6982" w:rsidRPr="00257BD8">
                              <w:rPr>
                                <w:rFonts w:eastAsiaTheme="minorEastAsia"/>
                                <w:sz w:val="16"/>
                                <w:szCs w:val="16"/>
                                <w:lang w:val="en-US"/>
                              </w:rPr>
                              <w:t xml:space="preserve">ed from these </w:t>
                            </w:r>
                            <w:proofErr w:type="spellStart"/>
                            <w:r w:rsidR="00BE6982" w:rsidRPr="00257BD8">
                              <w:rPr>
                                <w:rFonts w:eastAsiaTheme="minorEastAsia"/>
                                <w:sz w:val="16"/>
                                <w:szCs w:val="16"/>
                                <w:lang w:val="en-US"/>
                              </w:rPr>
                              <w:t>software</w:t>
                            </w:r>
                            <w:r w:rsidRPr="00257BD8">
                              <w:rPr>
                                <w:rFonts w:eastAsiaTheme="minorEastAsia"/>
                                <w:sz w:val="16"/>
                                <w:szCs w:val="16"/>
                                <w:lang w:val="en-US"/>
                              </w:rPr>
                              <w:t>s</w:t>
                            </w:r>
                            <w:proofErr w:type="spellEnd"/>
                            <w:r w:rsidRPr="00257BD8">
                              <w:rPr>
                                <w:rFonts w:eastAsiaTheme="minorEastAsia"/>
                                <w:sz w:val="16"/>
                                <w:szCs w:val="16"/>
                                <w:lang w:val="en-US"/>
                              </w:rPr>
                              <w:t>. Collected data will be stored in this way by Queen’s University Belfast and the University of Birmingham during the study period.</w:t>
                            </w:r>
                          </w:p>
                          <w:p w14:paraId="62229C89" w14:textId="7BB77417" w:rsidR="00574359" w:rsidRPr="00257BD8" w:rsidRDefault="00574359" w:rsidP="00574359">
                            <w:pPr>
                              <w:autoSpaceDE w:val="0"/>
                              <w:autoSpaceDN w:val="0"/>
                              <w:adjustRightInd w:val="0"/>
                              <w:spacing w:after="0" w:line="240" w:lineRule="auto"/>
                              <w:jc w:val="both"/>
                              <w:rPr>
                                <w:rFonts w:eastAsiaTheme="minorEastAsia"/>
                                <w:sz w:val="16"/>
                                <w:szCs w:val="16"/>
                                <w:lang w:val="en-US"/>
                              </w:rPr>
                            </w:pPr>
                            <w:r w:rsidRPr="00257BD8">
                              <w:rPr>
                                <w:rFonts w:eastAsiaTheme="minorEastAsia"/>
                                <w:sz w:val="16"/>
                                <w:szCs w:val="16"/>
                                <w:lang w:val="en-US"/>
                              </w:rPr>
                              <w:t xml:space="preserve">Personal data and Sensitive Personal data provided by schools about pupils taking part in the study (educational attainment, whether they are eligible to receive Free School Meals, whether English is an additional language for them, and if they are registered as having any special educational needs) will be </w:t>
                            </w:r>
                            <w:proofErr w:type="spellStart"/>
                            <w:r w:rsidRPr="00257BD8">
                              <w:rPr>
                                <w:rFonts w:eastAsiaTheme="minorEastAsia"/>
                                <w:sz w:val="16"/>
                                <w:szCs w:val="16"/>
                                <w:lang w:val="en-US"/>
                              </w:rPr>
                              <w:t>be</w:t>
                            </w:r>
                            <w:proofErr w:type="spellEnd"/>
                            <w:r w:rsidRPr="00257BD8">
                              <w:rPr>
                                <w:rFonts w:eastAsiaTheme="minorEastAsia"/>
                                <w:sz w:val="16"/>
                                <w:szCs w:val="16"/>
                                <w:lang w:val="en-US"/>
                              </w:rPr>
                              <w:t xml:space="preserve"> provided to the research team via email in a password protected excel file. Alternatively, schools will provide this information to the research team face-to-face as a paper copy that will be temporarily stored in a locked filing cabinet in a locked office in a secure building at the Centre for Public Health, Queen’s University Belfast or the Institute of Applied Health Research, University of Birmingham. Paper copies of this information will be entered onto excel by the research team and then the paper copy destroyed. All personal data and Sensitive Personal data will be pseudonymised post collection and stored in a separate database to other study data. </w:t>
                            </w:r>
                          </w:p>
                          <w:p w14:paraId="47ED895F" w14:textId="77777777" w:rsidR="00574359" w:rsidRPr="00257BD8" w:rsidRDefault="00574359" w:rsidP="00574359">
                            <w:pPr>
                              <w:autoSpaceDE w:val="0"/>
                              <w:autoSpaceDN w:val="0"/>
                              <w:adjustRightInd w:val="0"/>
                              <w:spacing w:after="0" w:line="240" w:lineRule="auto"/>
                              <w:jc w:val="both"/>
                              <w:rPr>
                                <w:rFonts w:eastAsiaTheme="minorEastAsia"/>
                                <w:sz w:val="16"/>
                                <w:szCs w:val="16"/>
                                <w:lang w:val="en-US"/>
                              </w:rPr>
                            </w:pPr>
                          </w:p>
                          <w:p w14:paraId="151998F0" w14:textId="2E716FA0" w:rsidR="003871AA" w:rsidRPr="00257BD8" w:rsidRDefault="00FE567B" w:rsidP="00257BD8">
                            <w:pPr>
                              <w:autoSpaceDE w:val="0"/>
                              <w:autoSpaceDN w:val="0"/>
                              <w:adjustRightInd w:val="0"/>
                              <w:jc w:val="both"/>
                              <w:rPr>
                                <w:rFonts w:eastAsiaTheme="minorEastAsia"/>
                                <w:sz w:val="16"/>
                                <w:szCs w:val="16"/>
                                <w:lang w:val="en-US"/>
                              </w:rPr>
                            </w:pPr>
                            <w:r w:rsidRPr="00257BD8">
                              <w:rPr>
                                <w:rFonts w:eastAsiaTheme="minorEastAsia"/>
                                <w:sz w:val="16"/>
                                <w:szCs w:val="16"/>
                                <w:lang w:val="en-US"/>
                              </w:rPr>
                              <w:t xml:space="preserve">Study </w:t>
                            </w:r>
                            <w:r w:rsidR="00E84F03" w:rsidRPr="00257BD8">
                              <w:rPr>
                                <w:rFonts w:eastAsiaTheme="minorEastAsia"/>
                                <w:sz w:val="16"/>
                                <w:szCs w:val="16"/>
                                <w:lang w:val="en-US"/>
                              </w:rPr>
                              <w:t xml:space="preserve">collaborators at Newcastle University will directly access dietary intake data as it will be collected through the online Intake24 tool, which is owned by Newcastle University. However, they will not have any access to corresponding personal identifiable data from participants (participants will use pre-generated usernames to log-in to this software).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1D1D7" id="Text Box 18" o:spid="_x0000_s1035" type="#_x0000_t202" style="position:absolute;margin-left:0;margin-top:6.5pt;width:449.25pt;height:274.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" fillcolor="white [3201]" strokeweight=".5pt">
                <v:textbox>
                  <w:txbxContent>
                    <w:p w14:paraId="1C37E799" w14:textId="5BFFE50F" w:rsidR="00CC2DFF" w:rsidRPr="00257BD8" w:rsidRDefault="00CC2DFF" w:rsidP="00CC2DFF">
                      <w:pPr>
                        <w:jc w:val="both"/>
                        <w:rPr>
                          <w:rFonts w:eastAsiaTheme="minorEastAsia"/>
                          <w:sz w:val="16"/>
                          <w:szCs w:val="16"/>
                          <w:lang w:val="en-US"/>
                        </w:rPr>
                      </w:pPr>
                      <w:r w:rsidRPr="00257BD8">
                        <w:rPr>
                          <w:rFonts w:eastAsiaTheme="minorEastAsia"/>
                          <w:sz w:val="16"/>
                          <w:szCs w:val="16"/>
                          <w:lang w:val="en-US"/>
                        </w:rPr>
                        <w:t xml:space="preserve">During the study, hard copy data collected in England will be stored in a locked filing cabinet in a locked office in a secure building at the Institute of Applied Health Research, University of Birmingham. Only members of the research team at the University of Birmingham will have access to the cabinet. Hard copy data collected in Northern Ireland will be stored in a locked filing cabinet in a locked office (the Chief Investigators office, room 01.028, Institute of Clinical Sciences A) in a secure building at the Centre for Public Health, Queen’s University Belfast. Members of the research team at Queen’s University Belfast will have access to the cabinet. </w:t>
                      </w:r>
                    </w:p>
                    <w:p w14:paraId="7FB5BE5D" w14:textId="3D3B56CE" w:rsidR="00E84F03" w:rsidRPr="00257BD8" w:rsidRDefault="00E31112" w:rsidP="00E84F03">
                      <w:pPr>
                        <w:autoSpaceDE w:val="0"/>
                        <w:autoSpaceDN w:val="0"/>
                        <w:adjustRightInd w:val="0"/>
                        <w:jc w:val="both"/>
                        <w:rPr>
                          <w:rFonts w:eastAsiaTheme="minorEastAsia"/>
                          <w:sz w:val="16"/>
                          <w:szCs w:val="16"/>
                          <w:lang w:val="en-US"/>
                        </w:rPr>
                      </w:pPr>
                      <w:r w:rsidRPr="00257BD8">
                        <w:rPr>
                          <w:rFonts w:eastAsiaTheme="minorEastAsia"/>
                          <w:sz w:val="16"/>
                          <w:szCs w:val="16"/>
                          <w:lang w:val="en-US"/>
                        </w:rPr>
                        <w:t>A</w:t>
                      </w:r>
                      <w:r w:rsidR="00E84F03" w:rsidRPr="00257BD8">
                        <w:rPr>
                          <w:rFonts w:eastAsiaTheme="minorEastAsia"/>
                          <w:sz w:val="16"/>
                          <w:szCs w:val="16"/>
                          <w:lang w:val="en-US"/>
                        </w:rPr>
                        <w:t>ll study data in electronic form will be</w:t>
                      </w:r>
                      <w:r w:rsidR="00BE6982" w:rsidRPr="00257BD8">
                        <w:rPr>
                          <w:rFonts w:eastAsiaTheme="minorEastAsia"/>
                          <w:sz w:val="16"/>
                          <w:szCs w:val="16"/>
                          <w:lang w:val="en-US"/>
                        </w:rPr>
                        <w:t xml:space="preserve"> downloaded from Q</w:t>
                      </w:r>
                      <w:r w:rsidR="002D2E46" w:rsidRPr="00257BD8">
                        <w:rPr>
                          <w:rFonts w:eastAsiaTheme="minorEastAsia"/>
                          <w:sz w:val="16"/>
                          <w:szCs w:val="16"/>
                          <w:lang w:val="en-US"/>
                        </w:rPr>
                        <w:t xml:space="preserve">ualtrics survey software or INTAKE 24 online dietary recall system and </w:t>
                      </w:r>
                      <w:r w:rsidR="00E84F03" w:rsidRPr="00257BD8">
                        <w:rPr>
                          <w:rFonts w:eastAsiaTheme="minorEastAsia"/>
                          <w:sz w:val="16"/>
                          <w:szCs w:val="16"/>
                          <w:lang w:val="en-US"/>
                        </w:rPr>
                        <w:t>stored confidentially (</w:t>
                      </w:r>
                      <w:proofErr w:type="spellStart"/>
                      <w:r w:rsidR="00E84F03" w:rsidRPr="00257BD8">
                        <w:rPr>
                          <w:rFonts w:eastAsiaTheme="minorEastAsia"/>
                          <w:sz w:val="16"/>
                          <w:szCs w:val="16"/>
                          <w:lang w:val="en-US"/>
                        </w:rPr>
                        <w:t>anonymised</w:t>
                      </w:r>
                      <w:proofErr w:type="spellEnd"/>
                      <w:r w:rsidR="00E84F03" w:rsidRPr="00257BD8">
                        <w:rPr>
                          <w:rFonts w:eastAsiaTheme="minorEastAsia"/>
                          <w:sz w:val="16"/>
                          <w:szCs w:val="16"/>
                          <w:lang w:val="en-US"/>
                        </w:rPr>
                        <w:t xml:space="preserve"> using ID numbers) and held securely on </w:t>
                      </w:r>
                      <w:proofErr w:type="gramStart"/>
                      <w:r w:rsidR="00E84F03" w:rsidRPr="00257BD8">
                        <w:rPr>
                          <w:rFonts w:eastAsiaTheme="minorEastAsia"/>
                          <w:sz w:val="16"/>
                          <w:szCs w:val="16"/>
                          <w:lang w:val="en-US"/>
                        </w:rPr>
                        <w:t>University</w:t>
                      </w:r>
                      <w:proofErr w:type="gramEnd"/>
                      <w:r w:rsidR="00E84F03" w:rsidRPr="00257BD8">
                        <w:rPr>
                          <w:rFonts w:eastAsiaTheme="minorEastAsia"/>
                          <w:sz w:val="16"/>
                          <w:szCs w:val="16"/>
                          <w:lang w:val="en-US"/>
                        </w:rPr>
                        <w:t xml:space="preserve"> network servers. Access will be password protected and restricted to researchers with designated responsibility for the conduct of the study or encrypted machines protected by passwords. Identifiable information (</w:t>
                      </w:r>
                      <w:proofErr w:type="gramStart"/>
                      <w:r w:rsidRPr="00257BD8">
                        <w:rPr>
                          <w:rFonts w:eastAsiaTheme="minorEastAsia"/>
                          <w:sz w:val="16"/>
                          <w:szCs w:val="16"/>
                          <w:lang w:val="en-US"/>
                        </w:rPr>
                        <w:t>e.g.</w:t>
                      </w:r>
                      <w:proofErr w:type="gramEnd"/>
                      <w:r w:rsidRPr="00257BD8">
                        <w:rPr>
                          <w:rFonts w:eastAsiaTheme="minorEastAsia"/>
                          <w:sz w:val="16"/>
                          <w:szCs w:val="16"/>
                          <w:lang w:val="en-US"/>
                        </w:rPr>
                        <w:t xml:space="preserve"> </w:t>
                      </w:r>
                      <w:r w:rsidR="00E84F03" w:rsidRPr="00257BD8">
                        <w:rPr>
                          <w:rFonts w:eastAsiaTheme="minorEastAsia"/>
                          <w:sz w:val="16"/>
                          <w:szCs w:val="16"/>
                          <w:lang w:val="en-US"/>
                        </w:rPr>
                        <w:t xml:space="preserve">consent forms) will be stored separately from other data (e.g. questionnaires). </w:t>
                      </w:r>
                      <w:r w:rsidRPr="00257BD8">
                        <w:rPr>
                          <w:rFonts w:eastAsiaTheme="minorEastAsia"/>
                          <w:sz w:val="16"/>
                          <w:szCs w:val="16"/>
                          <w:lang w:val="en-US"/>
                        </w:rPr>
                        <w:t>When the full dataset has been downloaded from Qualtrics and INTAKE 24, data will be permanently remov</w:t>
                      </w:r>
                      <w:r w:rsidR="00BE6982" w:rsidRPr="00257BD8">
                        <w:rPr>
                          <w:rFonts w:eastAsiaTheme="minorEastAsia"/>
                          <w:sz w:val="16"/>
                          <w:szCs w:val="16"/>
                          <w:lang w:val="en-US"/>
                        </w:rPr>
                        <w:t xml:space="preserve">ed from these </w:t>
                      </w:r>
                      <w:proofErr w:type="spellStart"/>
                      <w:r w:rsidR="00BE6982" w:rsidRPr="00257BD8">
                        <w:rPr>
                          <w:rFonts w:eastAsiaTheme="minorEastAsia"/>
                          <w:sz w:val="16"/>
                          <w:szCs w:val="16"/>
                          <w:lang w:val="en-US"/>
                        </w:rPr>
                        <w:t>software</w:t>
                      </w:r>
                      <w:r w:rsidRPr="00257BD8">
                        <w:rPr>
                          <w:rFonts w:eastAsiaTheme="minorEastAsia"/>
                          <w:sz w:val="16"/>
                          <w:szCs w:val="16"/>
                          <w:lang w:val="en-US"/>
                        </w:rPr>
                        <w:t>s</w:t>
                      </w:r>
                      <w:proofErr w:type="spellEnd"/>
                      <w:r w:rsidRPr="00257BD8">
                        <w:rPr>
                          <w:rFonts w:eastAsiaTheme="minorEastAsia"/>
                          <w:sz w:val="16"/>
                          <w:szCs w:val="16"/>
                          <w:lang w:val="en-US"/>
                        </w:rPr>
                        <w:t>. Collected data will be stored in this way by Queen’s University Belfast and the University of Birmingham during the study period.</w:t>
                      </w:r>
                    </w:p>
                    <w:p w14:paraId="62229C89" w14:textId="7BB77417" w:rsidR="00574359" w:rsidRPr="00257BD8" w:rsidRDefault="00574359" w:rsidP="00574359">
                      <w:pPr>
                        <w:autoSpaceDE w:val="0"/>
                        <w:autoSpaceDN w:val="0"/>
                        <w:adjustRightInd w:val="0"/>
                        <w:spacing w:after="0" w:line="240" w:lineRule="auto"/>
                        <w:jc w:val="both"/>
                        <w:rPr>
                          <w:rFonts w:eastAsiaTheme="minorEastAsia"/>
                          <w:sz w:val="16"/>
                          <w:szCs w:val="16"/>
                          <w:lang w:val="en-US"/>
                        </w:rPr>
                      </w:pPr>
                      <w:r w:rsidRPr="00257BD8">
                        <w:rPr>
                          <w:rFonts w:eastAsiaTheme="minorEastAsia"/>
                          <w:sz w:val="16"/>
                          <w:szCs w:val="16"/>
                          <w:lang w:val="en-US"/>
                        </w:rPr>
                        <w:t xml:space="preserve">Personal data and Sensitive Personal data provided by schools about pupils taking part in the study (educational attainment, whether they are eligible to receive Free School Meals, whether English is an additional language for them, and if they are registered as having any special educational needs) will be </w:t>
                      </w:r>
                      <w:proofErr w:type="spellStart"/>
                      <w:r w:rsidRPr="00257BD8">
                        <w:rPr>
                          <w:rFonts w:eastAsiaTheme="minorEastAsia"/>
                          <w:sz w:val="16"/>
                          <w:szCs w:val="16"/>
                          <w:lang w:val="en-US"/>
                        </w:rPr>
                        <w:t>be</w:t>
                      </w:r>
                      <w:proofErr w:type="spellEnd"/>
                      <w:r w:rsidRPr="00257BD8">
                        <w:rPr>
                          <w:rFonts w:eastAsiaTheme="minorEastAsia"/>
                          <w:sz w:val="16"/>
                          <w:szCs w:val="16"/>
                          <w:lang w:val="en-US"/>
                        </w:rPr>
                        <w:t xml:space="preserve"> provided to the research team via email in a password protected excel file. Alternatively, schools will provide this information to the research team face-to-face as a paper copy that will be temporarily stored in a locked filing cabinet in a locked office in a secure building at the Centre for Public Health, Queen’s University Belfast or the Institute of Applied Health Research, University of Birmingham. Paper copies of this information will be entered onto excel by the research team and then the paper copy destroyed. All personal data and Sensitive Personal data will be pseudonymised post collection and stored in a separate database to other study data. </w:t>
                      </w:r>
                    </w:p>
                    <w:p w14:paraId="47ED895F" w14:textId="77777777" w:rsidR="00574359" w:rsidRPr="00257BD8" w:rsidRDefault="00574359" w:rsidP="00574359">
                      <w:pPr>
                        <w:autoSpaceDE w:val="0"/>
                        <w:autoSpaceDN w:val="0"/>
                        <w:adjustRightInd w:val="0"/>
                        <w:spacing w:after="0" w:line="240" w:lineRule="auto"/>
                        <w:jc w:val="both"/>
                        <w:rPr>
                          <w:rFonts w:eastAsiaTheme="minorEastAsia"/>
                          <w:sz w:val="16"/>
                          <w:szCs w:val="16"/>
                          <w:lang w:val="en-US"/>
                        </w:rPr>
                      </w:pPr>
                    </w:p>
                    <w:p w14:paraId="151998F0" w14:textId="2E716FA0" w:rsidR="003871AA" w:rsidRPr="00257BD8" w:rsidRDefault="00FE567B" w:rsidP="00257BD8">
                      <w:pPr>
                        <w:autoSpaceDE w:val="0"/>
                        <w:autoSpaceDN w:val="0"/>
                        <w:adjustRightInd w:val="0"/>
                        <w:jc w:val="both"/>
                        <w:rPr>
                          <w:rFonts w:eastAsiaTheme="minorEastAsia"/>
                          <w:sz w:val="16"/>
                          <w:szCs w:val="16"/>
                          <w:lang w:val="en-US"/>
                        </w:rPr>
                      </w:pPr>
                      <w:r w:rsidRPr="00257BD8">
                        <w:rPr>
                          <w:rFonts w:eastAsiaTheme="minorEastAsia"/>
                          <w:sz w:val="16"/>
                          <w:szCs w:val="16"/>
                          <w:lang w:val="en-US"/>
                        </w:rPr>
                        <w:t xml:space="preserve">Study </w:t>
                      </w:r>
                      <w:r w:rsidR="00E84F03" w:rsidRPr="00257BD8">
                        <w:rPr>
                          <w:rFonts w:eastAsiaTheme="minorEastAsia"/>
                          <w:sz w:val="16"/>
                          <w:szCs w:val="16"/>
                          <w:lang w:val="en-US"/>
                        </w:rPr>
                        <w:t xml:space="preserve">collaborators at Newcastle University will directly access dietary intake data as it will be collected through the online Intake24 tool, which is owned by Newcastle University. However, they will not have any access to corresponding personal identifiable data from participants (participants will use pre-generated usernames to log-in to this software). </w:t>
                      </w:r>
                    </w:p>
                  </w:txbxContent>
                </v:textbox>
                <w10:wrap anchorx="margin"/>
              </v:shape>
            </w:pict>
          </mc:Fallback>
        </mc:AlternateContent>
      </w:r>
    </w:p>
    <w:p w14:paraId="75B149FC" w14:textId="77777777" w:rsidR="00574359" w:rsidRDefault="00574359" w:rsidP="003871AA">
      <w:pPr>
        <w:rPr>
          <w:sz w:val="21"/>
          <w:szCs w:val="21"/>
        </w:rPr>
      </w:pPr>
    </w:p>
    <w:p w14:paraId="47E98378" w14:textId="77777777" w:rsidR="003871AA" w:rsidRDefault="003871AA" w:rsidP="003871AA">
      <w:pPr>
        <w:rPr>
          <w:sz w:val="21"/>
          <w:szCs w:val="21"/>
        </w:rPr>
      </w:pPr>
    </w:p>
    <w:p w14:paraId="64655FD8" w14:textId="77777777" w:rsidR="003871AA" w:rsidRPr="008D6FDA" w:rsidRDefault="003871AA" w:rsidP="003871AA">
      <w:pPr>
        <w:rPr>
          <w:sz w:val="21"/>
          <w:szCs w:val="21"/>
        </w:rPr>
      </w:pPr>
    </w:p>
    <w:p w14:paraId="201AC5BA" w14:textId="77777777" w:rsidR="003871AA" w:rsidRPr="008D6FDA" w:rsidRDefault="003871AA" w:rsidP="003871AA">
      <w:pPr>
        <w:rPr>
          <w:sz w:val="21"/>
          <w:szCs w:val="21"/>
        </w:rPr>
      </w:pPr>
    </w:p>
    <w:p w14:paraId="3E202565" w14:textId="77777777" w:rsidR="003871AA" w:rsidRDefault="003871AA" w:rsidP="003871AA">
      <w:pPr>
        <w:rPr>
          <w:sz w:val="21"/>
          <w:szCs w:val="21"/>
        </w:rPr>
      </w:pPr>
    </w:p>
    <w:p w14:paraId="72476FB3" w14:textId="77777777" w:rsidR="003871AA" w:rsidRDefault="003871AA" w:rsidP="003871AA">
      <w:pPr>
        <w:rPr>
          <w:sz w:val="21"/>
          <w:szCs w:val="21"/>
        </w:rPr>
      </w:pPr>
    </w:p>
    <w:p w14:paraId="39952854" w14:textId="77777777" w:rsidR="003871AA" w:rsidRDefault="003871AA" w:rsidP="003871AA">
      <w:pPr>
        <w:rPr>
          <w:sz w:val="21"/>
          <w:szCs w:val="21"/>
        </w:rPr>
      </w:pPr>
    </w:p>
    <w:p w14:paraId="2A38F390" w14:textId="77777777" w:rsidR="003871AA" w:rsidRDefault="003871AA" w:rsidP="003871AA">
      <w:pPr>
        <w:rPr>
          <w:sz w:val="21"/>
          <w:szCs w:val="21"/>
        </w:rPr>
      </w:pPr>
    </w:p>
    <w:p w14:paraId="65E49501" w14:textId="77777777" w:rsidR="003871AA" w:rsidRDefault="003871AA" w:rsidP="003871AA">
      <w:pPr>
        <w:rPr>
          <w:sz w:val="21"/>
          <w:szCs w:val="21"/>
        </w:rPr>
      </w:pPr>
    </w:p>
    <w:p w14:paraId="0D354253" w14:textId="77777777" w:rsidR="003871AA" w:rsidRDefault="003871AA" w:rsidP="003871AA">
      <w:pPr>
        <w:rPr>
          <w:sz w:val="21"/>
          <w:szCs w:val="21"/>
        </w:rPr>
      </w:pPr>
    </w:p>
    <w:p w14:paraId="4F3E2066" w14:textId="0CE67F74" w:rsidR="003871AA" w:rsidRPr="009A61F6" w:rsidRDefault="003871AA" w:rsidP="003871AA">
      <w:pPr>
        <w:rPr>
          <w:sz w:val="21"/>
          <w:szCs w:val="21"/>
        </w:rPr>
      </w:pPr>
      <w:r>
        <w:rPr>
          <w:sz w:val="21"/>
          <w:szCs w:val="21"/>
        </w:rPr>
        <w:t xml:space="preserve">Data Transfer: Please detail here below how data will be transferred from point of collection to storage and any subsequent transfers that are required. </w:t>
      </w:r>
      <w:r>
        <w:rPr>
          <w:b/>
          <w:sz w:val="21"/>
          <w:szCs w:val="21"/>
        </w:rPr>
        <w:t>Also, p</w:t>
      </w:r>
      <w:r w:rsidRPr="00456DB3">
        <w:rPr>
          <w:b/>
          <w:sz w:val="21"/>
          <w:szCs w:val="21"/>
        </w:rPr>
        <w:t xml:space="preserve">lease indicate here if </w:t>
      </w:r>
      <w:r>
        <w:rPr>
          <w:b/>
          <w:sz w:val="21"/>
          <w:szCs w:val="21"/>
        </w:rPr>
        <w:t xml:space="preserve">any </w:t>
      </w:r>
      <w:r w:rsidRPr="00456DB3">
        <w:rPr>
          <w:b/>
          <w:sz w:val="21"/>
          <w:szCs w:val="21"/>
        </w:rPr>
        <w:t>data will be transferred outside of the E</w:t>
      </w:r>
      <w:r>
        <w:rPr>
          <w:b/>
          <w:sz w:val="21"/>
          <w:szCs w:val="21"/>
        </w:rPr>
        <w:t xml:space="preserve">uropean </w:t>
      </w:r>
      <w:r w:rsidRPr="00456DB3">
        <w:rPr>
          <w:b/>
          <w:sz w:val="21"/>
          <w:szCs w:val="21"/>
        </w:rPr>
        <w:t>E</w:t>
      </w:r>
      <w:r>
        <w:rPr>
          <w:b/>
          <w:sz w:val="21"/>
          <w:szCs w:val="21"/>
        </w:rPr>
        <w:t xml:space="preserve">conomic </w:t>
      </w:r>
      <w:r w:rsidRPr="00456DB3">
        <w:rPr>
          <w:b/>
          <w:sz w:val="21"/>
          <w:szCs w:val="21"/>
        </w:rPr>
        <w:t>A</w:t>
      </w:r>
      <w:r>
        <w:rPr>
          <w:b/>
          <w:sz w:val="21"/>
          <w:szCs w:val="21"/>
        </w:rPr>
        <w:t>rea (EEA)</w:t>
      </w:r>
      <w:r>
        <w:rPr>
          <w:sz w:val="21"/>
          <w:szCs w:val="21"/>
        </w:rPr>
        <w:t xml:space="preserve"> </w:t>
      </w:r>
      <w:sdt>
        <w:sdtPr>
          <w:rPr>
            <w:sz w:val="21"/>
            <w:szCs w:val="21"/>
          </w:rPr>
          <w:id w:val="-655761746"/>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rPr>
          <w:sz w:val="21"/>
          <w:szCs w:val="21"/>
        </w:rPr>
        <w:t xml:space="preserve"> </w:t>
      </w:r>
    </w:p>
    <w:p w14:paraId="1D6DD661" w14:textId="77777777" w:rsidR="003871AA" w:rsidRPr="008D6FDA" w:rsidRDefault="00FE567B" w:rsidP="003871AA">
      <w:pPr>
        <w:rPr>
          <w:sz w:val="21"/>
          <w:szCs w:val="21"/>
        </w:rPr>
      </w:pPr>
      <w:r>
        <w:rPr>
          <w:noProof/>
          <w:sz w:val="21"/>
          <w:szCs w:val="21"/>
          <w:lang w:eastAsia="en-GB"/>
        </w:rPr>
        <mc:AlternateContent>
          <mc:Choice Requires="wps">
            <w:drawing>
              <wp:anchor distT="0" distB="0" distL="114300" distR="114300" simplePos="0" relativeHeight="251668480" behindDoc="0" locked="0" layoutInCell="1" allowOverlap="1" wp14:anchorId="73CEBAF0" wp14:editId="0465C442">
                <wp:simplePos x="0" y="0"/>
                <wp:positionH relativeFrom="margin">
                  <wp:posOffset>0</wp:posOffset>
                </wp:positionH>
                <wp:positionV relativeFrom="paragraph">
                  <wp:posOffset>9525</wp:posOffset>
                </wp:positionV>
                <wp:extent cx="5705475" cy="48291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5705475" cy="482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DFAD8B" w14:textId="77777777" w:rsidR="00CC2DFF" w:rsidRPr="00FE567B" w:rsidRDefault="00CC2DFF" w:rsidP="00CC2DFF">
                            <w:pPr>
                              <w:autoSpaceDE w:val="0"/>
                              <w:autoSpaceDN w:val="0"/>
                              <w:adjustRightInd w:val="0"/>
                              <w:jc w:val="both"/>
                              <w:rPr>
                                <w:rFonts w:eastAsiaTheme="minorEastAsia"/>
                                <w:sz w:val="21"/>
                                <w:szCs w:val="21"/>
                                <w:lang w:val="en-US"/>
                              </w:rPr>
                            </w:pPr>
                            <w:r w:rsidRPr="00FE567B">
                              <w:rPr>
                                <w:rFonts w:eastAsiaTheme="minorEastAsia"/>
                                <w:sz w:val="21"/>
                                <w:szCs w:val="21"/>
                                <w:lang w:val="en-US"/>
                              </w:rPr>
                              <w:t xml:space="preserve">Study documentation will be kept for 10 years after the end of the study/ publication of data in-line with requirements from the sponsor and will be held securely in the custody of the CI. At the end of this period the CI will review the data to determine </w:t>
                            </w:r>
                            <w:proofErr w:type="gramStart"/>
                            <w:r w:rsidRPr="00FE567B">
                              <w:rPr>
                                <w:rFonts w:eastAsiaTheme="minorEastAsia"/>
                                <w:sz w:val="21"/>
                                <w:szCs w:val="21"/>
                                <w:lang w:val="en-US"/>
                              </w:rPr>
                              <w:t>whether or not</w:t>
                            </w:r>
                            <w:proofErr w:type="gramEnd"/>
                            <w:r w:rsidRPr="00FE567B">
                              <w:rPr>
                                <w:rFonts w:eastAsiaTheme="minorEastAsia"/>
                                <w:sz w:val="21"/>
                                <w:szCs w:val="21"/>
                                <w:lang w:val="en-US"/>
                              </w:rPr>
                              <w:t xml:space="preserve"> there is a need to retain any of the data beyond this time point. Data that are no longer required will be securely destroyed (shredded and disposed in confidential waste) in line with QUB policy.</w:t>
                            </w:r>
                          </w:p>
                          <w:p w14:paraId="3D310731" w14:textId="2AA9B9B6" w:rsidR="00CC2DFF" w:rsidRDefault="00FE567B" w:rsidP="00E96EA6">
                            <w:pPr>
                              <w:pStyle w:val="NoSpacing"/>
                              <w:jc w:val="both"/>
                              <w:rPr>
                                <w:rFonts w:ascii="Arial" w:hAnsi="Arial" w:cs="Arial"/>
                                <w:lang w:eastAsia="en-GB"/>
                              </w:rPr>
                            </w:pPr>
                            <w:r w:rsidRPr="00FE567B">
                              <w:rPr>
                                <w:sz w:val="21"/>
                                <w:szCs w:val="21"/>
                              </w:rPr>
                              <w:t>Personal data (</w:t>
                            </w:r>
                            <w:proofErr w:type="gramStart"/>
                            <w:r w:rsidRPr="00FE567B">
                              <w:rPr>
                                <w:sz w:val="21"/>
                                <w:szCs w:val="21"/>
                              </w:rPr>
                              <w:t>e.g.</w:t>
                            </w:r>
                            <w:proofErr w:type="gramEnd"/>
                            <w:r w:rsidRPr="00FE567B">
                              <w:rPr>
                                <w:sz w:val="21"/>
                                <w:szCs w:val="21"/>
                              </w:rPr>
                              <w:t xml:space="preserve"> name or any data from which a participant might be identified) will not be kept for longer than is required for the purpose for which it has been acquired. At the end of the study, each site will send original source documentation (hard copy or electronic) along with consent forms and contact details for individuals who have provided consent to be contacted about future related studies to QUB for archive.</w:t>
                            </w:r>
                            <w:r w:rsidR="000B6B4B">
                              <w:rPr>
                                <w:sz w:val="21"/>
                                <w:szCs w:val="21"/>
                              </w:rPr>
                              <w:t xml:space="preserve"> </w:t>
                            </w:r>
                            <w:r w:rsidRPr="00FE567B">
                              <w:rPr>
                                <w:sz w:val="21"/>
                                <w:szCs w:val="21"/>
                              </w:rPr>
                              <w:t xml:space="preserve">Sites will be responsible for archiving general site files accumulated during the day-to-day operation of the study. </w:t>
                            </w:r>
                            <w:r w:rsidR="00CC2DFF" w:rsidRPr="00E96EA6">
                              <w:rPr>
                                <w:sz w:val="21"/>
                                <w:szCs w:val="21"/>
                              </w:rPr>
                              <w:t>Only members of the research team will have access to personal information.</w:t>
                            </w:r>
                            <w:r w:rsidR="00CC2DFF" w:rsidRPr="43DDC8FC">
                              <w:rPr>
                                <w:rFonts w:ascii="Arial" w:hAnsi="Arial" w:cs="Arial"/>
                              </w:rPr>
                              <w:t xml:space="preserve"> </w:t>
                            </w:r>
                          </w:p>
                          <w:p w14:paraId="479FAA6A" w14:textId="77777777" w:rsidR="00CC2DFF" w:rsidRPr="00FE567B" w:rsidRDefault="00CC2DFF" w:rsidP="00FE567B">
                            <w:pPr>
                              <w:pStyle w:val="NoSpacing"/>
                              <w:jc w:val="both"/>
                              <w:rPr>
                                <w:sz w:val="21"/>
                                <w:szCs w:val="21"/>
                              </w:rPr>
                            </w:pPr>
                          </w:p>
                          <w:p w14:paraId="12D9513D" w14:textId="77777777" w:rsidR="00FE567B" w:rsidRPr="00FE567B" w:rsidRDefault="00FE567B" w:rsidP="00FE567B">
                            <w:pPr>
                              <w:pStyle w:val="NoSpacing"/>
                              <w:jc w:val="both"/>
                              <w:rPr>
                                <w:sz w:val="21"/>
                                <w:szCs w:val="21"/>
                              </w:rPr>
                            </w:pPr>
                            <w:r w:rsidRPr="00FE567B">
                              <w:rPr>
                                <w:sz w:val="21"/>
                                <w:szCs w:val="21"/>
                              </w:rPr>
                              <w:t>Participants who consent to take part in study interviews will provide information</w:t>
                            </w:r>
                            <w:r w:rsidR="000B6B4B">
                              <w:rPr>
                                <w:sz w:val="21"/>
                                <w:szCs w:val="21"/>
                              </w:rPr>
                              <w:t>,</w:t>
                            </w:r>
                            <w:r w:rsidRPr="00FE567B">
                              <w:rPr>
                                <w:sz w:val="21"/>
                                <w:szCs w:val="21"/>
                              </w:rPr>
                              <w:t xml:space="preserve"> which will be recorded using a digital recorder. Audio files will be downloaded to </w:t>
                            </w:r>
                            <w:r w:rsidR="000B6B4B" w:rsidRPr="00FE567B">
                              <w:rPr>
                                <w:sz w:val="21"/>
                                <w:szCs w:val="21"/>
                              </w:rPr>
                              <w:t>password-protected</w:t>
                            </w:r>
                            <w:r w:rsidRPr="00FE567B">
                              <w:rPr>
                                <w:sz w:val="21"/>
                                <w:szCs w:val="21"/>
                              </w:rPr>
                              <w:t xml:space="preserve"> systems, named according to the participant’s unique study </w:t>
                            </w:r>
                            <w:proofErr w:type="gramStart"/>
                            <w:r w:rsidRPr="00FE567B">
                              <w:rPr>
                                <w:sz w:val="21"/>
                                <w:szCs w:val="21"/>
                              </w:rPr>
                              <w:t>ID</w:t>
                            </w:r>
                            <w:proofErr w:type="gramEnd"/>
                            <w:r w:rsidRPr="00FE567B">
                              <w:rPr>
                                <w:sz w:val="21"/>
                                <w:szCs w:val="21"/>
                              </w:rPr>
                              <w:t xml:space="preserve"> and transferred securely via secure encrypted file transfer to a QUB approved transcription service. The transcription service provider will be required to sign a confidentiality agreement. Audio files will be transcribed verbatim and transferred back to QUB via the secure Dropoff facility. They will be stored on password protected computer systems as for all other electronic data. When transcripts are received, they will be checked for accuracy against the audio recordings and any potentially identifiable information with the transcript such as names will be removed. Audio recordings will be destroyed when it has been satisfied that the transcript is an accurate written record of the interview. Data from qualitative interviews will be </w:t>
                            </w:r>
                            <w:proofErr w:type="spellStart"/>
                            <w:r w:rsidRPr="00FE567B">
                              <w:rPr>
                                <w:sz w:val="21"/>
                                <w:szCs w:val="21"/>
                              </w:rPr>
                              <w:t>anonymised</w:t>
                            </w:r>
                            <w:proofErr w:type="spellEnd"/>
                            <w:r w:rsidRPr="00FE567B">
                              <w:rPr>
                                <w:sz w:val="21"/>
                                <w:szCs w:val="21"/>
                              </w:rPr>
                              <w:t xml:space="preserve"> by removing any information which could potentially identify the participant. Only interview transcribers who are approved by the sites and meet confidential data handling requirements will be used. Each participant will have a unique participant study ID. The interview recordings, transcriptions and NVivo database will be password </w:t>
                            </w:r>
                            <w:r w:rsidR="000B6B4B" w:rsidRPr="00FE567B">
                              <w:rPr>
                                <w:sz w:val="21"/>
                                <w:szCs w:val="21"/>
                              </w:rPr>
                              <w:t>protected, encrypted,</w:t>
                            </w:r>
                            <w:r w:rsidRPr="00FE567B">
                              <w:rPr>
                                <w:sz w:val="21"/>
                                <w:szCs w:val="21"/>
                              </w:rPr>
                              <w:t xml:space="preserve"> and stored securely as for other files. When transcripts have been prepared and checked for accuracy, the recordings will be deleted.  </w:t>
                            </w:r>
                          </w:p>
                          <w:p w14:paraId="360E3F9E" w14:textId="77777777" w:rsidR="003871AA" w:rsidRDefault="003871AA" w:rsidP="003871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EBAF0" id="Text Box 19" o:spid="_x0000_s1036" type="#_x0000_t202" style="position:absolute;margin-left:0;margin-top:.75pt;width:449.25pt;height:380.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" fillcolor="white [3201]" strokeweight=".5pt">
                <v:textbox>
                  <w:txbxContent>
                    <w:p w14:paraId="7EDFAD8B" w14:textId="77777777" w:rsidR="00CC2DFF" w:rsidRPr="00FE567B" w:rsidRDefault="00CC2DFF" w:rsidP="00CC2DFF">
                      <w:pPr>
                        <w:autoSpaceDE w:val="0"/>
                        <w:autoSpaceDN w:val="0"/>
                        <w:adjustRightInd w:val="0"/>
                        <w:jc w:val="both"/>
                        <w:rPr>
                          <w:rFonts w:eastAsiaTheme="minorEastAsia"/>
                          <w:sz w:val="21"/>
                          <w:szCs w:val="21"/>
                          <w:lang w:val="en-US"/>
                        </w:rPr>
                      </w:pPr>
                      <w:r w:rsidRPr="00FE567B">
                        <w:rPr>
                          <w:rFonts w:eastAsiaTheme="minorEastAsia"/>
                          <w:sz w:val="21"/>
                          <w:szCs w:val="21"/>
                          <w:lang w:val="en-US"/>
                        </w:rPr>
                        <w:t xml:space="preserve">Study documentation will be kept for 10 years after the end of the study/ publication of data in-line with requirements from the sponsor and will be held securely in the custody of the CI. At the end of this period the CI will review the data to determine </w:t>
                      </w:r>
                      <w:proofErr w:type="gramStart"/>
                      <w:r w:rsidRPr="00FE567B">
                        <w:rPr>
                          <w:rFonts w:eastAsiaTheme="minorEastAsia"/>
                          <w:sz w:val="21"/>
                          <w:szCs w:val="21"/>
                          <w:lang w:val="en-US"/>
                        </w:rPr>
                        <w:t>whether or not</w:t>
                      </w:r>
                      <w:proofErr w:type="gramEnd"/>
                      <w:r w:rsidRPr="00FE567B">
                        <w:rPr>
                          <w:rFonts w:eastAsiaTheme="minorEastAsia"/>
                          <w:sz w:val="21"/>
                          <w:szCs w:val="21"/>
                          <w:lang w:val="en-US"/>
                        </w:rPr>
                        <w:t xml:space="preserve"> there is a need to retain any of the data beyond this time point. Data that are no longer required will be securely destroyed (shredded and disposed in confidential waste) in line with QUB policy.</w:t>
                      </w:r>
                    </w:p>
                    <w:p w14:paraId="3D310731" w14:textId="2AA9B9B6" w:rsidR="00CC2DFF" w:rsidRDefault="00FE567B" w:rsidP="00E96EA6">
                      <w:pPr>
                        <w:pStyle w:val="NoSpacing"/>
                        <w:jc w:val="both"/>
                        <w:rPr>
                          <w:rFonts w:ascii="Arial" w:hAnsi="Arial" w:cs="Arial"/>
                          <w:lang w:eastAsia="en-GB"/>
                        </w:rPr>
                      </w:pPr>
                      <w:r w:rsidRPr="00FE567B">
                        <w:rPr>
                          <w:sz w:val="21"/>
                          <w:szCs w:val="21"/>
                        </w:rPr>
                        <w:t>Personal data (</w:t>
                      </w:r>
                      <w:proofErr w:type="gramStart"/>
                      <w:r w:rsidRPr="00FE567B">
                        <w:rPr>
                          <w:sz w:val="21"/>
                          <w:szCs w:val="21"/>
                        </w:rPr>
                        <w:t>e.g.</w:t>
                      </w:r>
                      <w:proofErr w:type="gramEnd"/>
                      <w:r w:rsidRPr="00FE567B">
                        <w:rPr>
                          <w:sz w:val="21"/>
                          <w:szCs w:val="21"/>
                        </w:rPr>
                        <w:t xml:space="preserve"> name or any data from which a participant might be identified) will not be kept for longer than is required for the purpose for which it has been acquired. At the end of the study, each site will send original source documentation (hard copy or electronic) along with consent forms and contact details for individuals who have provided consent to be contacted about future related studies to QUB for archive.</w:t>
                      </w:r>
                      <w:r w:rsidR="000B6B4B">
                        <w:rPr>
                          <w:sz w:val="21"/>
                          <w:szCs w:val="21"/>
                        </w:rPr>
                        <w:t xml:space="preserve"> </w:t>
                      </w:r>
                      <w:r w:rsidRPr="00FE567B">
                        <w:rPr>
                          <w:sz w:val="21"/>
                          <w:szCs w:val="21"/>
                        </w:rPr>
                        <w:t xml:space="preserve">Sites will be responsible for archiving general site files accumulated during the day-to-day operation of the study. </w:t>
                      </w:r>
                      <w:r w:rsidR="00CC2DFF" w:rsidRPr="00E96EA6">
                        <w:rPr>
                          <w:sz w:val="21"/>
                          <w:szCs w:val="21"/>
                        </w:rPr>
                        <w:t>Only members of the research team will have access to personal information.</w:t>
                      </w:r>
                      <w:r w:rsidR="00CC2DFF" w:rsidRPr="43DDC8FC">
                        <w:rPr>
                          <w:rFonts w:ascii="Arial" w:hAnsi="Arial" w:cs="Arial"/>
                        </w:rPr>
                        <w:t xml:space="preserve"> </w:t>
                      </w:r>
                    </w:p>
                    <w:p w14:paraId="479FAA6A" w14:textId="77777777" w:rsidR="00CC2DFF" w:rsidRPr="00FE567B" w:rsidRDefault="00CC2DFF" w:rsidP="00FE567B">
                      <w:pPr>
                        <w:pStyle w:val="NoSpacing"/>
                        <w:jc w:val="both"/>
                        <w:rPr>
                          <w:sz w:val="21"/>
                          <w:szCs w:val="21"/>
                        </w:rPr>
                      </w:pPr>
                    </w:p>
                    <w:p w14:paraId="12D9513D" w14:textId="77777777" w:rsidR="00FE567B" w:rsidRPr="00FE567B" w:rsidRDefault="00FE567B" w:rsidP="00FE567B">
                      <w:pPr>
                        <w:pStyle w:val="NoSpacing"/>
                        <w:jc w:val="both"/>
                        <w:rPr>
                          <w:sz w:val="21"/>
                          <w:szCs w:val="21"/>
                        </w:rPr>
                      </w:pPr>
                      <w:r w:rsidRPr="00FE567B">
                        <w:rPr>
                          <w:sz w:val="21"/>
                          <w:szCs w:val="21"/>
                        </w:rPr>
                        <w:t>Participants who consent to take part in study interviews will provide information</w:t>
                      </w:r>
                      <w:r w:rsidR="000B6B4B">
                        <w:rPr>
                          <w:sz w:val="21"/>
                          <w:szCs w:val="21"/>
                        </w:rPr>
                        <w:t>,</w:t>
                      </w:r>
                      <w:r w:rsidRPr="00FE567B">
                        <w:rPr>
                          <w:sz w:val="21"/>
                          <w:szCs w:val="21"/>
                        </w:rPr>
                        <w:t xml:space="preserve"> which will be recorded using a digital recorder. Audio files will be downloaded to </w:t>
                      </w:r>
                      <w:r w:rsidR="000B6B4B" w:rsidRPr="00FE567B">
                        <w:rPr>
                          <w:sz w:val="21"/>
                          <w:szCs w:val="21"/>
                        </w:rPr>
                        <w:t>password-protected</w:t>
                      </w:r>
                      <w:r w:rsidRPr="00FE567B">
                        <w:rPr>
                          <w:sz w:val="21"/>
                          <w:szCs w:val="21"/>
                        </w:rPr>
                        <w:t xml:space="preserve"> systems, named according to the participant’s unique study </w:t>
                      </w:r>
                      <w:proofErr w:type="gramStart"/>
                      <w:r w:rsidRPr="00FE567B">
                        <w:rPr>
                          <w:sz w:val="21"/>
                          <w:szCs w:val="21"/>
                        </w:rPr>
                        <w:t>ID</w:t>
                      </w:r>
                      <w:proofErr w:type="gramEnd"/>
                      <w:r w:rsidRPr="00FE567B">
                        <w:rPr>
                          <w:sz w:val="21"/>
                          <w:szCs w:val="21"/>
                        </w:rPr>
                        <w:t xml:space="preserve"> and transferred securely via secure encrypted file transfer to a QUB approved transcription service. The transcription service provider will be required to sign a confidentiality agreement. Audio files will be transcribed verbatim and transferred back to QUB via the secure Dropoff facility. They will be stored on password protected computer systems as for all other electronic data. When transcripts are received, they will be checked for accuracy against the audio recordings and any potentially identifiable information with the transcript such as names will be removed. Audio recordings will be destroyed when it has been satisfied that the transcript is an accurate written record of the interview. Data from qualitative interviews will be </w:t>
                      </w:r>
                      <w:proofErr w:type="spellStart"/>
                      <w:r w:rsidRPr="00FE567B">
                        <w:rPr>
                          <w:sz w:val="21"/>
                          <w:szCs w:val="21"/>
                        </w:rPr>
                        <w:t>anonymised</w:t>
                      </w:r>
                      <w:proofErr w:type="spellEnd"/>
                      <w:r w:rsidRPr="00FE567B">
                        <w:rPr>
                          <w:sz w:val="21"/>
                          <w:szCs w:val="21"/>
                        </w:rPr>
                        <w:t xml:space="preserve"> by removing any information which could potentially identify the participant. Only interview transcribers who are approved by the sites and meet confidential data handling requirements will be used. Each participant will have a unique participant study ID. The interview recordings, transcriptions and NVivo database will be password </w:t>
                      </w:r>
                      <w:r w:rsidR="000B6B4B" w:rsidRPr="00FE567B">
                        <w:rPr>
                          <w:sz w:val="21"/>
                          <w:szCs w:val="21"/>
                        </w:rPr>
                        <w:t>protected, encrypted,</w:t>
                      </w:r>
                      <w:r w:rsidRPr="00FE567B">
                        <w:rPr>
                          <w:sz w:val="21"/>
                          <w:szCs w:val="21"/>
                        </w:rPr>
                        <w:t xml:space="preserve"> and stored securely as for other files. When transcripts have been prepared and checked for accuracy, the recordings will be deleted.  </w:t>
                      </w:r>
                    </w:p>
                    <w:p w14:paraId="360E3F9E" w14:textId="77777777" w:rsidR="003871AA" w:rsidRDefault="003871AA" w:rsidP="003871AA"/>
                  </w:txbxContent>
                </v:textbox>
                <w10:wrap anchorx="margin"/>
              </v:shape>
            </w:pict>
          </mc:Fallback>
        </mc:AlternateContent>
      </w:r>
    </w:p>
    <w:p w14:paraId="19C5FB3E" w14:textId="77777777" w:rsidR="003871AA" w:rsidRDefault="003871AA" w:rsidP="003871AA"/>
    <w:p w14:paraId="5B442F3F" w14:textId="77777777" w:rsidR="003871AA" w:rsidRDefault="003871AA" w:rsidP="003871AA"/>
    <w:p w14:paraId="61D566CA" w14:textId="77777777" w:rsidR="003871AA" w:rsidRDefault="003871AA" w:rsidP="003871AA">
      <w:pPr>
        <w:rPr>
          <w:b/>
          <w:u w:val="single"/>
        </w:rPr>
      </w:pPr>
      <w:r>
        <w:rPr>
          <w:b/>
          <w:u w:val="single"/>
        </w:rPr>
        <w:t>4.</w:t>
      </w:r>
      <w:r>
        <w:rPr>
          <w:b/>
          <w:u w:val="single"/>
        </w:rPr>
        <w:tab/>
      </w:r>
      <w:r w:rsidRPr="00514D2C">
        <w:rPr>
          <w:b/>
          <w:u w:val="single"/>
        </w:rPr>
        <w:t>Data Minimisation:</w:t>
      </w:r>
    </w:p>
    <w:p w14:paraId="52D54A98" w14:textId="77777777" w:rsidR="003871AA" w:rsidRDefault="003871AA" w:rsidP="003871AA">
      <w:r>
        <w:t xml:space="preserve">This is one of the seven principles of GDPR and forms an important part of the DPIA process. One of the main differences between this GDPR principle and the former DPA 1998 (adequacy) principle, is the need to </w:t>
      </w:r>
      <w:proofErr w:type="gramStart"/>
      <w:r>
        <w:t>demonstrated</w:t>
      </w:r>
      <w:proofErr w:type="gramEnd"/>
      <w:r>
        <w:t xml:space="preserve"> appropriate data minimisation practices. This will be done via the DPIA. </w:t>
      </w:r>
    </w:p>
    <w:p w14:paraId="5B9B82AF" w14:textId="77777777" w:rsidR="00FE567B" w:rsidRDefault="00FE567B" w:rsidP="003871AA"/>
    <w:p w14:paraId="77F148C4" w14:textId="77777777" w:rsidR="00FE567B" w:rsidRDefault="00FE567B" w:rsidP="003871AA"/>
    <w:p w14:paraId="7E817532" w14:textId="77777777" w:rsidR="00FE567B" w:rsidRDefault="00FE567B" w:rsidP="003871AA"/>
    <w:p w14:paraId="4779F1E1" w14:textId="4274D369" w:rsidR="00FE567B" w:rsidRDefault="00FE567B" w:rsidP="003871AA"/>
    <w:p w14:paraId="16DF2C21" w14:textId="18052434" w:rsidR="00A06A76" w:rsidRDefault="00A06A76" w:rsidP="003871AA"/>
    <w:p w14:paraId="184A9584" w14:textId="09D20D0F" w:rsidR="00A06A76" w:rsidRDefault="00A06A76" w:rsidP="003871AA"/>
    <w:p w14:paraId="5A4BB238" w14:textId="1C486179" w:rsidR="00A06A76" w:rsidRDefault="00A06A76" w:rsidP="003871AA"/>
    <w:p w14:paraId="1FD016EE" w14:textId="77777777" w:rsidR="00A06A76" w:rsidRDefault="00A06A76" w:rsidP="003871AA"/>
    <w:p w14:paraId="2C41222D" w14:textId="77777777" w:rsidR="00FE567B" w:rsidRDefault="00FE567B" w:rsidP="003871AA"/>
    <w:p w14:paraId="59C8DF3B" w14:textId="77777777" w:rsidR="00FE567B" w:rsidRDefault="00FE567B" w:rsidP="003871AA"/>
    <w:p w14:paraId="0A28ADD5" w14:textId="77777777" w:rsidR="00FE567B" w:rsidRDefault="00FE567B" w:rsidP="003871AA"/>
    <w:p w14:paraId="55A17E39" w14:textId="77777777" w:rsidR="004073EB" w:rsidRDefault="004073EB" w:rsidP="004073EB">
      <w:pPr>
        <w:pStyle w:val="NoSpacing"/>
      </w:pPr>
    </w:p>
    <w:p w14:paraId="2F74333D" w14:textId="77777777" w:rsidR="003871AA" w:rsidRDefault="003871AA" w:rsidP="003871AA">
      <w:r>
        <w:t>What to consider:</w:t>
      </w:r>
    </w:p>
    <w:p w14:paraId="17DE7F88" w14:textId="77777777" w:rsidR="003871AA" w:rsidRDefault="003871AA" w:rsidP="003871AA">
      <w:pPr>
        <w:pStyle w:val="ListParagraph"/>
        <w:numPr>
          <w:ilvl w:val="0"/>
          <w:numId w:val="1"/>
        </w:numPr>
      </w:pPr>
      <w:r>
        <w:t>Identify the minimum amount of data required to fulfil your purpose.</w:t>
      </w:r>
    </w:p>
    <w:p w14:paraId="4DCF4C1D" w14:textId="77777777" w:rsidR="003871AA" w:rsidRDefault="003871AA" w:rsidP="003871AA">
      <w:pPr>
        <w:pStyle w:val="ListParagraph"/>
        <w:numPr>
          <w:ilvl w:val="0"/>
          <w:numId w:val="1"/>
        </w:numPr>
      </w:pPr>
      <w:r>
        <w:t>Ask yourself ‘why do I need this data?’</w:t>
      </w:r>
    </w:p>
    <w:p w14:paraId="24A7C7DB" w14:textId="77777777" w:rsidR="003871AA" w:rsidRDefault="003871AA" w:rsidP="003871AA">
      <w:pPr>
        <w:pStyle w:val="ListParagraph"/>
        <w:numPr>
          <w:ilvl w:val="0"/>
          <w:numId w:val="1"/>
        </w:numPr>
      </w:pPr>
      <w:r>
        <w:t xml:space="preserve">Periodically review processing to check that the personal data you hold is still relevant and adequate for your purposes. </w:t>
      </w:r>
    </w:p>
    <w:p w14:paraId="53AAF5CC" w14:textId="77777777" w:rsidR="003871AA" w:rsidRDefault="003871AA" w:rsidP="003871AA">
      <w:pPr>
        <w:pStyle w:val="ListParagraph"/>
        <w:numPr>
          <w:ilvl w:val="0"/>
          <w:numId w:val="1"/>
        </w:numPr>
      </w:pPr>
      <w:r>
        <w:t xml:space="preserve">Consider what the data is needed for and whether it is all or part of that is required. </w:t>
      </w:r>
    </w:p>
    <w:p w14:paraId="60A479C2" w14:textId="77777777" w:rsidR="003871AA" w:rsidRDefault="003871AA" w:rsidP="003871AA">
      <w:r>
        <w:t xml:space="preserve">An example of data minimisation is as follows: </w:t>
      </w:r>
    </w:p>
    <w:p w14:paraId="20E001D6" w14:textId="53D84DEA" w:rsidR="003871AA" w:rsidRDefault="003871AA" w:rsidP="003871AA">
      <w:r>
        <w:t xml:space="preserve">Date of birth (DOB) is required to be captured to calculate the age of the participant. As DOB can be used in conjunction with other data to identify an individual (or used to build a profile of a data subject), ask the question as to whether you require the specific DOB or if your simply require their age. This is still personal data but we have reduced the risk associated with holding/processing because in longer takes to the form of a DOB. </w:t>
      </w:r>
    </w:p>
    <w:p w14:paraId="2C31F289" w14:textId="5621B93A" w:rsidR="00A06A76" w:rsidRDefault="00A06A76" w:rsidP="003871AA"/>
    <w:p w14:paraId="4CB339F8" w14:textId="1E2F705F" w:rsidR="003871AA" w:rsidRDefault="00574359" w:rsidP="003871AA">
      <w:r>
        <w:rPr>
          <w:noProof/>
          <w:sz w:val="21"/>
          <w:szCs w:val="21"/>
          <w:lang w:eastAsia="en-GB"/>
        </w:rPr>
        <w:lastRenderedPageBreak/>
        <mc:AlternateContent>
          <mc:Choice Requires="wps">
            <w:drawing>
              <wp:anchor distT="0" distB="0" distL="114300" distR="114300" simplePos="0" relativeHeight="251669504" behindDoc="0" locked="0" layoutInCell="1" allowOverlap="1" wp14:anchorId="100CB74A" wp14:editId="6DDEBE52">
                <wp:simplePos x="0" y="0"/>
                <wp:positionH relativeFrom="margin">
                  <wp:posOffset>0</wp:posOffset>
                </wp:positionH>
                <wp:positionV relativeFrom="paragraph">
                  <wp:posOffset>285750</wp:posOffset>
                </wp:positionV>
                <wp:extent cx="5705475" cy="2552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705475" cy="2552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E4112E" w14:textId="59ADE335" w:rsidR="004073EB" w:rsidRPr="00574359" w:rsidRDefault="00C562E5" w:rsidP="004073EB">
                            <w:pPr>
                              <w:rPr>
                                <w:rFonts w:cstheme="minorHAnsi"/>
                                <w:sz w:val="18"/>
                                <w:szCs w:val="17"/>
                              </w:rPr>
                            </w:pPr>
                            <w:r w:rsidRPr="00574359">
                              <w:rPr>
                                <w:rFonts w:cstheme="minorHAnsi"/>
                                <w:sz w:val="18"/>
                                <w:szCs w:val="17"/>
                              </w:rPr>
                              <w:t xml:space="preserve">Pupil </w:t>
                            </w:r>
                            <w:r w:rsidR="004073EB" w:rsidRPr="00574359">
                              <w:rPr>
                                <w:rFonts w:cstheme="minorHAnsi"/>
                                <w:sz w:val="18"/>
                                <w:szCs w:val="17"/>
                              </w:rPr>
                              <w:t xml:space="preserve">full </w:t>
                            </w:r>
                            <w:r w:rsidRPr="00574359">
                              <w:rPr>
                                <w:rFonts w:cstheme="minorHAnsi"/>
                                <w:sz w:val="18"/>
                                <w:szCs w:val="17"/>
                              </w:rPr>
                              <w:t>name</w:t>
                            </w:r>
                            <w:r w:rsidR="00250DC1" w:rsidRPr="00574359">
                              <w:rPr>
                                <w:rFonts w:cstheme="minorHAnsi"/>
                                <w:sz w:val="18"/>
                                <w:szCs w:val="17"/>
                              </w:rPr>
                              <w:t xml:space="preserve"> and pupil </w:t>
                            </w:r>
                            <w:r w:rsidRPr="00574359">
                              <w:rPr>
                                <w:rFonts w:cstheme="minorHAnsi"/>
                                <w:sz w:val="18"/>
                                <w:szCs w:val="17"/>
                              </w:rPr>
                              <w:t xml:space="preserve">date of birth </w:t>
                            </w:r>
                            <w:r w:rsidR="00250DC1" w:rsidRPr="00574359">
                              <w:rPr>
                                <w:rFonts w:cstheme="minorHAnsi"/>
                                <w:sz w:val="18"/>
                                <w:szCs w:val="17"/>
                              </w:rPr>
                              <w:t>will be collected from both pupils and parents</w:t>
                            </w:r>
                            <w:r w:rsidRPr="00574359">
                              <w:rPr>
                                <w:rFonts w:cstheme="minorHAnsi"/>
                                <w:sz w:val="18"/>
                                <w:szCs w:val="17"/>
                              </w:rPr>
                              <w:t xml:space="preserve"> </w:t>
                            </w:r>
                            <w:r w:rsidR="004073EB" w:rsidRPr="00574359">
                              <w:rPr>
                                <w:rFonts w:cstheme="minorHAnsi"/>
                                <w:sz w:val="18"/>
                                <w:szCs w:val="17"/>
                              </w:rPr>
                              <w:t xml:space="preserve">for the purposes of matching </w:t>
                            </w:r>
                            <w:r w:rsidR="00441C22" w:rsidRPr="00574359">
                              <w:rPr>
                                <w:rFonts w:cstheme="minorHAnsi"/>
                                <w:sz w:val="18"/>
                                <w:szCs w:val="17"/>
                              </w:rPr>
                              <w:t>child</w:t>
                            </w:r>
                            <w:r w:rsidR="004073EB" w:rsidRPr="00574359">
                              <w:rPr>
                                <w:rFonts w:cstheme="minorHAnsi"/>
                                <w:sz w:val="18"/>
                                <w:szCs w:val="17"/>
                              </w:rPr>
                              <w:t xml:space="preserve"> and parent data</w:t>
                            </w:r>
                            <w:r w:rsidR="00250DC1" w:rsidRPr="00574359">
                              <w:rPr>
                                <w:rFonts w:cstheme="minorHAnsi"/>
                                <w:sz w:val="18"/>
                                <w:szCs w:val="17"/>
                              </w:rPr>
                              <w:t>. Full name and email address will be collected from parents and school staff/ stakeholders to enable</w:t>
                            </w:r>
                            <w:r w:rsidR="004073EB" w:rsidRPr="00574359">
                              <w:rPr>
                                <w:rFonts w:cstheme="minorHAnsi"/>
                                <w:sz w:val="18"/>
                                <w:szCs w:val="17"/>
                              </w:rPr>
                              <w:t xml:space="preserve"> p</w:t>
                            </w:r>
                            <w:r w:rsidR="00BE6982" w:rsidRPr="00574359">
                              <w:rPr>
                                <w:rFonts w:cstheme="minorHAnsi"/>
                                <w:sz w:val="18"/>
                                <w:szCs w:val="17"/>
                              </w:rPr>
                              <w:t>rovision of study vouchers. These</w:t>
                            </w:r>
                            <w:r w:rsidR="004073EB" w:rsidRPr="00574359">
                              <w:rPr>
                                <w:rFonts w:cstheme="minorHAnsi"/>
                                <w:sz w:val="18"/>
                                <w:szCs w:val="17"/>
                              </w:rPr>
                              <w:t xml:space="preserve"> data will be stored in a separate database to other study data and will only be accessible to the research team. Personal data will only be stored until pupil and parent data has been matched and vouchers distributed at which point it will be removed. Participants will be informed of this in participant information sheets.</w:t>
                            </w:r>
                            <w:r w:rsidR="00BE6982" w:rsidRPr="00574359">
                              <w:rPr>
                                <w:rFonts w:cstheme="minorHAnsi"/>
                                <w:sz w:val="18"/>
                                <w:szCs w:val="17"/>
                              </w:rPr>
                              <w:t xml:space="preserve"> The reason for collecting </w:t>
                            </w:r>
                            <w:r w:rsidR="0099492E" w:rsidRPr="00574359">
                              <w:rPr>
                                <w:rFonts w:cstheme="minorHAnsi"/>
                                <w:sz w:val="18"/>
                                <w:szCs w:val="17"/>
                              </w:rPr>
                              <w:t>these</w:t>
                            </w:r>
                            <w:r w:rsidR="00BE6982" w:rsidRPr="00574359">
                              <w:rPr>
                                <w:rFonts w:cstheme="minorHAnsi"/>
                                <w:sz w:val="18"/>
                                <w:szCs w:val="17"/>
                              </w:rPr>
                              <w:t xml:space="preserve"> matching variables is because of a previous similar study carried out by the University of Birmingham, who are a site lead here, where data could not be matched because of errors in ID entry.  </w:t>
                            </w:r>
                            <w:r w:rsidR="001A107A" w:rsidRPr="00574359">
                              <w:rPr>
                                <w:rFonts w:cstheme="minorHAnsi"/>
                                <w:sz w:val="18"/>
                                <w:szCs w:val="17"/>
                              </w:rPr>
                              <w:t xml:space="preserve"> The following information will also be collected from parents and pupils: </w:t>
                            </w:r>
                            <w:r w:rsidR="0099492E" w:rsidRPr="00574359">
                              <w:rPr>
                                <w:rFonts w:cstheme="minorHAnsi"/>
                                <w:sz w:val="18"/>
                                <w:szCs w:val="17"/>
                              </w:rPr>
                              <w:t>Home</w:t>
                            </w:r>
                            <w:r w:rsidR="00BE6982" w:rsidRPr="00574359">
                              <w:rPr>
                                <w:rFonts w:cstheme="minorHAnsi"/>
                                <w:sz w:val="18"/>
                                <w:szCs w:val="17"/>
                              </w:rPr>
                              <w:t xml:space="preserve"> postcode </w:t>
                            </w:r>
                            <w:r w:rsidR="0099492E" w:rsidRPr="00574359">
                              <w:rPr>
                                <w:rFonts w:cstheme="minorHAnsi"/>
                                <w:sz w:val="18"/>
                                <w:szCs w:val="17"/>
                              </w:rPr>
                              <w:t>be collected</w:t>
                            </w:r>
                            <w:r w:rsidR="00574359" w:rsidRPr="00574359">
                              <w:rPr>
                                <w:rFonts w:cstheme="minorHAnsi"/>
                                <w:sz w:val="18"/>
                                <w:szCs w:val="17"/>
                              </w:rPr>
                              <w:t xml:space="preserve"> </w:t>
                            </w:r>
                            <w:r w:rsidR="00BE6982" w:rsidRPr="00574359">
                              <w:rPr>
                                <w:rFonts w:cstheme="minorHAnsi"/>
                                <w:sz w:val="18"/>
                                <w:szCs w:val="17"/>
                              </w:rPr>
                              <w:t xml:space="preserve">for calculation of Index of Multiple Deprivation </w:t>
                            </w:r>
                            <w:r w:rsidR="001A107A" w:rsidRPr="00574359">
                              <w:rPr>
                                <w:rFonts w:cstheme="minorHAnsi"/>
                                <w:sz w:val="18"/>
                                <w:szCs w:val="17"/>
                              </w:rPr>
                              <w:t>to address study aims; and s</w:t>
                            </w:r>
                            <w:r w:rsidR="0099492E" w:rsidRPr="00574359">
                              <w:rPr>
                                <w:rFonts w:cstheme="minorHAnsi"/>
                                <w:sz w:val="18"/>
                                <w:szCs w:val="17"/>
                              </w:rPr>
                              <w:t>chool year group and ethnicity to capture the population demographics</w:t>
                            </w:r>
                            <w:r w:rsidR="001A107A" w:rsidRPr="00574359">
                              <w:rPr>
                                <w:rFonts w:cstheme="minorHAnsi"/>
                                <w:sz w:val="18"/>
                                <w:szCs w:val="17"/>
                              </w:rPr>
                              <w:t>.</w:t>
                            </w:r>
                          </w:p>
                          <w:p w14:paraId="062BAC51" w14:textId="012863D8" w:rsidR="00574359" w:rsidRPr="00574359" w:rsidRDefault="00574359" w:rsidP="00574359">
                            <w:pPr>
                              <w:autoSpaceDE w:val="0"/>
                              <w:autoSpaceDN w:val="0"/>
                              <w:adjustRightInd w:val="0"/>
                              <w:spacing w:after="0" w:line="240" w:lineRule="auto"/>
                              <w:jc w:val="both"/>
                              <w:rPr>
                                <w:rFonts w:cstheme="minorHAnsi"/>
                                <w:sz w:val="18"/>
                                <w:szCs w:val="17"/>
                              </w:rPr>
                            </w:pPr>
                            <w:r w:rsidRPr="00574359">
                              <w:rPr>
                                <w:rFonts w:cstheme="minorHAnsi"/>
                                <w:sz w:val="18"/>
                                <w:szCs w:val="17"/>
                              </w:rPr>
                              <w:t xml:space="preserve">Schools will provide the following information on pupil’s taking part in the study: educational attainment, whether they are eligible to receive Free School Meals, whether English is an additional language for them, and if they are registered as having any special educational needs. This information is being collected for the purpose of being able to understand more about the relationship between different pupil characteristics and uptake of Free School Meals. All personal data and Sensitive Personal data will be pseudonymised post collection and stored in a separate database to other study data. </w:t>
                            </w:r>
                          </w:p>
                          <w:p w14:paraId="34599610" w14:textId="77777777" w:rsidR="00574359" w:rsidRPr="00574359" w:rsidRDefault="00574359" w:rsidP="004073EB">
                            <w:pPr>
                              <w:rPr>
                                <w:rFonts w:eastAsiaTheme="minorEastAsia"/>
                                <w:sz w:val="17"/>
                                <w:szCs w:val="17"/>
                                <w:lang w:val="en-US"/>
                              </w:rPr>
                            </w:pPr>
                          </w:p>
                          <w:p w14:paraId="6373ED32" w14:textId="77777777" w:rsidR="004073EB" w:rsidRDefault="004073EB" w:rsidP="004073EB">
                            <w:pPr>
                              <w:rPr>
                                <w:rFonts w:ascii="Arial" w:hAnsi="Arial" w:cs="Arial"/>
                                <w:sz w:val="20"/>
                              </w:rPr>
                            </w:pPr>
                          </w:p>
                          <w:p w14:paraId="715F8F0C" w14:textId="77777777" w:rsidR="003871AA" w:rsidRDefault="003871AA" w:rsidP="003871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CB74A" id="Text Box 1" o:spid="_x0000_s1037" type="#_x0000_t202" style="position:absolute;margin-left:0;margin-top:22.5pt;width:449.25pt;height:20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" fillcolor="white [3201]" strokeweight=".5pt">
                <v:textbox>
                  <w:txbxContent>
                    <w:p w14:paraId="57E4112E" w14:textId="59ADE335" w:rsidR="004073EB" w:rsidRPr="00574359" w:rsidRDefault="00C562E5" w:rsidP="004073EB">
                      <w:pPr>
                        <w:rPr>
                          <w:rFonts w:cstheme="minorHAnsi"/>
                          <w:sz w:val="18"/>
                          <w:szCs w:val="17"/>
                        </w:rPr>
                      </w:pPr>
                      <w:r w:rsidRPr="00574359">
                        <w:rPr>
                          <w:rFonts w:cstheme="minorHAnsi"/>
                          <w:sz w:val="18"/>
                          <w:szCs w:val="17"/>
                        </w:rPr>
                        <w:t xml:space="preserve">Pupil </w:t>
                      </w:r>
                      <w:r w:rsidR="004073EB" w:rsidRPr="00574359">
                        <w:rPr>
                          <w:rFonts w:cstheme="minorHAnsi"/>
                          <w:sz w:val="18"/>
                          <w:szCs w:val="17"/>
                        </w:rPr>
                        <w:t xml:space="preserve">full </w:t>
                      </w:r>
                      <w:r w:rsidRPr="00574359">
                        <w:rPr>
                          <w:rFonts w:cstheme="minorHAnsi"/>
                          <w:sz w:val="18"/>
                          <w:szCs w:val="17"/>
                        </w:rPr>
                        <w:t>name</w:t>
                      </w:r>
                      <w:r w:rsidR="00250DC1" w:rsidRPr="00574359">
                        <w:rPr>
                          <w:rFonts w:cstheme="minorHAnsi"/>
                          <w:sz w:val="18"/>
                          <w:szCs w:val="17"/>
                        </w:rPr>
                        <w:t xml:space="preserve"> and pupil </w:t>
                      </w:r>
                      <w:r w:rsidRPr="00574359">
                        <w:rPr>
                          <w:rFonts w:cstheme="minorHAnsi"/>
                          <w:sz w:val="18"/>
                          <w:szCs w:val="17"/>
                        </w:rPr>
                        <w:t xml:space="preserve">date of birth </w:t>
                      </w:r>
                      <w:r w:rsidR="00250DC1" w:rsidRPr="00574359">
                        <w:rPr>
                          <w:rFonts w:cstheme="minorHAnsi"/>
                          <w:sz w:val="18"/>
                          <w:szCs w:val="17"/>
                        </w:rPr>
                        <w:t>will be collected from both pupils and parents</w:t>
                      </w:r>
                      <w:r w:rsidRPr="00574359">
                        <w:rPr>
                          <w:rFonts w:cstheme="minorHAnsi"/>
                          <w:sz w:val="18"/>
                          <w:szCs w:val="17"/>
                        </w:rPr>
                        <w:t xml:space="preserve"> </w:t>
                      </w:r>
                      <w:r w:rsidR="004073EB" w:rsidRPr="00574359">
                        <w:rPr>
                          <w:rFonts w:cstheme="minorHAnsi"/>
                          <w:sz w:val="18"/>
                          <w:szCs w:val="17"/>
                        </w:rPr>
                        <w:t xml:space="preserve">for the purposes of matching </w:t>
                      </w:r>
                      <w:r w:rsidR="00441C22" w:rsidRPr="00574359">
                        <w:rPr>
                          <w:rFonts w:cstheme="minorHAnsi"/>
                          <w:sz w:val="18"/>
                          <w:szCs w:val="17"/>
                        </w:rPr>
                        <w:t>child</w:t>
                      </w:r>
                      <w:r w:rsidR="004073EB" w:rsidRPr="00574359">
                        <w:rPr>
                          <w:rFonts w:cstheme="minorHAnsi"/>
                          <w:sz w:val="18"/>
                          <w:szCs w:val="17"/>
                        </w:rPr>
                        <w:t xml:space="preserve"> and parent data</w:t>
                      </w:r>
                      <w:r w:rsidR="00250DC1" w:rsidRPr="00574359">
                        <w:rPr>
                          <w:rFonts w:cstheme="minorHAnsi"/>
                          <w:sz w:val="18"/>
                          <w:szCs w:val="17"/>
                        </w:rPr>
                        <w:t>. Full name and email address will be collected from parents and school staff/ stakeholders to enable</w:t>
                      </w:r>
                      <w:r w:rsidR="004073EB" w:rsidRPr="00574359">
                        <w:rPr>
                          <w:rFonts w:cstheme="minorHAnsi"/>
                          <w:sz w:val="18"/>
                          <w:szCs w:val="17"/>
                        </w:rPr>
                        <w:t xml:space="preserve"> p</w:t>
                      </w:r>
                      <w:r w:rsidR="00BE6982" w:rsidRPr="00574359">
                        <w:rPr>
                          <w:rFonts w:cstheme="minorHAnsi"/>
                          <w:sz w:val="18"/>
                          <w:szCs w:val="17"/>
                        </w:rPr>
                        <w:t>rovision of study vouchers. These</w:t>
                      </w:r>
                      <w:r w:rsidR="004073EB" w:rsidRPr="00574359">
                        <w:rPr>
                          <w:rFonts w:cstheme="minorHAnsi"/>
                          <w:sz w:val="18"/>
                          <w:szCs w:val="17"/>
                        </w:rPr>
                        <w:t xml:space="preserve"> data will be stored in a separate database to other study data and will only be accessible to the research team. Personal data will only be stored until pupil and parent data has been matched and vouchers distributed at which point it will be removed. Participants will be informed of this in participant information sheets.</w:t>
                      </w:r>
                      <w:r w:rsidR="00BE6982" w:rsidRPr="00574359">
                        <w:rPr>
                          <w:rFonts w:cstheme="minorHAnsi"/>
                          <w:sz w:val="18"/>
                          <w:szCs w:val="17"/>
                        </w:rPr>
                        <w:t xml:space="preserve"> The reason for collecting </w:t>
                      </w:r>
                      <w:r w:rsidR="0099492E" w:rsidRPr="00574359">
                        <w:rPr>
                          <w:rFonts w:cstheme="minorHAnsi"/>
                          <w:sz w:val="18"/>
                          <w:szCs w:val="17"/>
                        </w:rPr>
                        <w:t>these</w:t>
                      </w:r>
                      <w:r w:rsidR="00BE6982" w:rsidRPr="00574359">
                        <w:rPr>
                          <w:rFonts w:cstheme="minorHAnsi"/>
                          <w:sz w:val="18"/>
                          <w:szCs w:val="17"/>
                        </w:rPr>
                        <w:t xml:space="preserve"> matching variables is because of a previous similar study carried out by the University of Birmingham, who are a site lead here, where data could not be matched because of errors in ID entry.  </w:t>
                      </w:r>
                      <w:r w:rsidR="001A107A" w:rsidRPr="00574359">
                        <w:rPr>
                          <w:rFonts w:cstheme="minorHAnsi"/>
                          <w:sz w:val="18"/>
                          <w:szCs w:val="17"/>
                        </w:rPr>
                        <w:t xml:space="preserve"> The following information will also be collected from parents and pupils: </w:t>
                      </w:r>
                      <w:r w:rsidR="0099492E" w:rsidRPr="00574359">
                        <w:rPr>
                          <w:rFonts w:cstheme="minorHAnsi"/>
                          <w:sz w:val="18"/>
                          <w:szCs w:val="17"/>
                        </w:rPr>
                        <w:t>Home</w:t>
                      </w:r>
                      <w:r w:rsidR="00BE6982" w:rsidRPr="00574359">
                        <w:rPr>
                          <w:rFonts w:cstheme="minorHAnsi"/>
                          <w:sz w:val="18"/>
                          <w:szCs w:val="17"/>
                        </w:rPr>
                        <w:t xml:space="preserve"> postcode </w:t>
                      </w:r>
                      <w:r w:rsidR="0099492E" w:rsidRPr="00574359">
                        <w:rPr>
                          <w:rFonts w:cstheme="minorHAnsi"/>
                          <w:sz w:val="18"/>
                          <w:szCs w:val="17"/>
                        </w:rPr>
                        <w:t>be collected</w:t>
                      </w:r>
                      <w:r w:rsidR="00574359" w:rsidRPr="00574359">
                        <w:rPr>
                          <w:rFonts w:cstheme="minorHAnsi"/>
                          <w:sz w:val="18"/>
                          <w:szCs w:val="17"/>
                        </w:rPr>
                        <w:t xml:space="preserve"> </w:t>
                      </w:r>
                      <w:r w:rsidR="00BE6982" w:rsidRPr="00574359">
                        <w:rPr>
                          <w:rFonts w:cstheme="minorHAnsi"/>
                          <w:sz w:val="18"/>
                          <w:szCs w:val="17"/>
                        </w:rPr>
                        <w:t xml:space="preserve">for calculation of Index of Multiple Deprivation </w:t>
                      </w:r>
                      <w:r w:rsidR="001A107A" w:rsidRPr="00574359">
                        <w:rPr>
                          <w:rFonts w:cstheme="minorHAnsi"/>
                          <w:sz w:val="18"/>
                          <w:szCs w:val="17"/>
                        </w:rPr>
                        <w:t>to address study aims; and s</w:t>
                      </w:r>
                      <w:r w:rsidR="0099492E" w:rsidRPr="00574359">
                        <w:rPr>
                          <w:rFonts w:cstheme="minorHAnsi"/>
                          <w:sz w:val="18"/>
                          <w:szCs w:val="17"/>
                        </w:rPr>
                        <w:t>chool year group and ethnicity to capture the population demographics</w:t>
                      </w:r>
                      <w:r w:rsidR="001A107A" w:rsidRPr="00574359">
                        <w:rPr>
                          <w:rFonts w:cstheme="minorHAnsi"/>
                          <w:sz w:val="18"/>
                          <w:szCs w:val="17"/>
                        </w:rPr>
                        <w:t>.</w:t>
                      </w:r>
                    </w:p>
                    <w:p w14:paraId="062BAC51" w14:textId="012863D8" w:rsidR="00574359" w:rsidRPr="00574359" w:rsidRDefault="00574359" w:rsidP="00574359">
                      <w:pPr>
                        <w:autoSpaceDE w:val="0"/>
                        <w:autoSpaceDN w:val="0"/>
                        <w:adjustRightInd w:val="0"/>
                        <w:spacing w:after="0" w:line="240" w:lineRule="auto"/>
                        <w:jc w:val="both"/>
                        <w:rPr>
                          <w:rFonts w:cstheme="minorHAnsi"/>
                          <w:sz w:val="18"/>
                          <w:szCs w:val="17"/>
                        </w:rPr>
                      </w:pPr>
                      <w:r w:rsidRPr="00574359">
                        <w:rPr>
                          <w:rFonts w:cstheme="minorHAnsi"/>
                          <w:sz w:val="18"/>
                          <w:szCs w:val="17"/>
                        </w:rPr>
                        <w:t xml:space="preserve">Schools will provide the following information on pupil’s taking part in the study: educational attainment, whether they are eligible to receive Free School Meals, whether English is an additional language for them, and if they are registered as having any special educational needs. This information is being collected for the purpose of being able to understand more about the relationship between different pupil characteristics and uptake of Free School Meals. All personal data and Sensitive Personal data will be pseudonymised post collection and stored in a separate database to other study data. </w:t>
                      </w:r>
                    </w:p>
                    <w:p w14:paraId="34599610" w14:textId="77777777" w:rsidR="00574359" w:rsidRPr="00574359" w:rsidRDefault="00574359" w:rsidP="004073EB">
                      <w:pPr>
                        <w:rPr>
                          <w:rFonts w:eastAsiaTheme="minorEastAsia"/>
                          <w:sz w:val="17"/>
                          <w:szCs w:val="17"/>
                          <w:lang w:val="en-US"/>
                        </w:rPr>
                      </w:pPr>
                    </w:p>
                    <w:p w14:paraId="6373ED32" w14:textId="77777777" w:rsidR="004073EB" w:rsidRDefault="004073EB" w:rsidP="004073EB">
                      <w:pPr>
                        <w:rPr>
                          <w:rFonts w:ascii="Arial" w:hAnsi="Arial" w:cs="Arial"/>
                          <w:sz w:val="20"/>
                        </w:rPr>
                      </w:pPr>
                    </w:p>
                    <w:p w14:paraId="715F8F0C" w14:textId="77777777" w:rsidR="003871AA" w:rsidRDefault="003871AA" w:rsidP="003871AA"/>
                  </w:txbxContent>
                </v:textbox>
                <w10:wrap anchorx="margin"/>
              </v:shape>
            </w:pict>
          </mc:Fallback>
        </mc:AlternateContent>
      </w:r>
    </w:p>
    <w:p w14:paraId="12C3C706" w14:textId="77777777" w:rsidR="003871AA" w:rsidRDefault="003871AA" w:rsidP="003871AA"/>
    <w:p w14:paraId="7BB6E22E" w14:textId="77777777" w:rsidR="003871AA" w:rsidRDefault="003871AA" w:rsidP="003871AA"/>
    <w:p w14:paraId="320FF6F9" w14:textId="77777777" w:rsidR="003871AA" w:rsidRDefault="003871AA" w:rsidP="003871AA"/>
    <w:p w14:paraId="29827677" w14:textId="77777777" w:rsidR="004073EB" w:rsidRDefault="004073EB" w:rsidP="003871AA">
      <w:pPr>
        <w:rPr>
          <w:b/>
          <w:u w:val="single"/>
        </w:rPr>
      </w:pPr>
    </w:p>
    <w:p w14:paraId="0D077C10" w14:textId="77777777" w:rsidR="004073EB" w:rsidRDefault="004073EB" w:rsidP="003871AA">
      <w:pPr>
        <w:rPr>
          <w:b/>
          <w:u w:val="single"/>
        </w:rPr>
      </w:pPr>
    </w:p>
    <w:p w14:paraId="732F3A91" w14:textId="77777777" w:rsidR="004073EB" w:rsidRDefault="004073EB" w:rsidP="003871AA">
      <w:pPr>
        <w:rPr>
          <w:b/>
          <w:u w:val="single"/>
        </w:rPr>
      </w:pPr>
    </w:p>
    <w:p w14:paraId="75E6B4D3" w14:textId="77777777" w:rsidR="004073EB" w:rsidRDefault="004073EB" w:rsidP="003871AA">
      <w:pPr>
        <w:rPr>
          <w:b/>
          <w:u w:val="single"/>
        </w:rPr>
      </w:pPr>
    </w:p>
    <w:p w14:paraId="2EB3EF13" w14:textId="77777777" w:rsidR="003871AA" w:rsidRDefault="003871AA" w:rsidP="003871AA">
      <w:pPr>
        <w:rPr>
          <w:b/>
          <w:u w:val="single"/>
        </w:rPr>
      </w:pPr>
      <w:r>
        <w:rPr>
          <w:b/>
          <w:u w:val="single"/>
        </w:rPr>
        <w:t>5.</w:t>
      </w:r>
      <w:r>
        <w:rPr>
          <w:b/>
          <w:u w:val="single"/>
        </w:rPr>
        <w:tab/>
        <w:t>Processes of Pseudonymisation or Anonymisation</w:t>
      </w:r>
      <w:r w:rsidRPr="00290A7F">
        <w:rPr>
          <w:b/>
          <w:u w:val="single"/>
        </w:rPr>
        <w:t>:</w:t>
      </w:r>
    </w:p>
    <w:p w14:paraId="0B76AF72" w14:textId="77777777" w:rsidR="00A06A76" w:rsidRDefault="00A06A76" w:rsidP="003871AA"/>
    <w:p w14:paraId="47E77F72" w14:textId="26FE6791" w:rsidR="003871AA" w:rsidRDefault="003871AA" w:rsidP="003871AA">
      <w:r>
        <w:t xml:space="preserve">If you are protecting the personal or sensitive data through a process of pseudonymisation or anonymisation, please detail below how this will be achieved. Please note, if you remove a name or another identifier, replace it with a unique identifier but retain other linked data, this is pseudonymised. </w:t>
      </w:r>
    </w:p>
    <w:p w14:paraId="17112690" w14:textId="77777777" w:rsidR="003871AA" w:rsidRDefault="003871AA" w:rsidP="003871AA">
      <w:r>
        <w:rPr>
          <w:noProof/>
          <w:sz w:val="21"/>
          <w:szCs w:val="21"/>
          <w:lang w:eastAsia="en-GB"/>
        </w:rPr>
        <mc:AlternateContent>
          <mc:Choice Requires="wps">
            <w:drawing>
              <wp:anchor distT="0" distB="0" distL="114300" distR="114300" simplePos="0" relativeHeight="251673600" behindDoc="0" locked="0" layoutInCell="1" allowOverlap="1" wp14:anchorId="023EBBAC" wp14:editId="7DB7ABE3">
                <wp:simplePos x="0" y="0"/>
                <wp:positionH relativeFrom="margin">
                  <wp:posOffset>0</wp:posOffset>
                </wp:positionH>
                <wp:positionV relativeFrom="paragraph">
                  <wp:posOffset>1905</wp:posOffset>
                </wp:positionV>
                <wp:extent cx="5705475" cy="12763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705475" cy="127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3CE1E3" w14:textId="77777777" w:rsidR="004073EB" w:rsidRPr="004073EB" w:rsidRDefault="004073EB" w:rsidP="004073EB">
                            <w:pPr>
                              <w:autoSpaceDE w:val="0"/>
                              <w:autoSpaceDN w:val="0"/>
                              <w:adjustRightInd w:val="0"/>
                              <w:jc w:val="both"/>
                              <w:rPr>
                                <w:rFonts w:cstheme="minorHAnsi"/>
                                <w:sz w:val="21"/>
                                <w:szCs w:val="21"/>
                              </w:rPr>
                            </w:pPr>
                            <w:r w:rsidRPr="004073EB">
                              <w:rPr>
                                <w:rFonts w:cstheme="minorHAnsi"/>
                                <w:sz w:val="21"/>
                                <w:szCs w:val="21"/>
                              </w:rPr>
                              <w:t>Personal data that is not anonymised will be collected for the purposes of management of the research to match up data provided by children to data provided by their parent/ guardian and also for provision of study vouchers</w:t>
                            </w:r>
                            <w:r>
                              <w:rPr>
                                <w:rFonts w:cstheme="minorHAnsi"/>
                                <w:sz w:val="21"/>
                                <w:szCs w:val="21"/>
                              </w:rPr>
                              <w:t xml:space="preserve"> and will not be stored once these processes are completed</w:t>
                            </w:r>
                            <w:r w:rsidRPr="004073EB">
                              <w:rPr>
                                <w:rFonts w:cstheme="minorHAnsi"/>
                                <w:sz w:val="21"/>
                                <w:szCs w:val="21"/>
                              </w:rPr>
                              <w:t xml:space="preserve">. All other study data will be anonymised with unique ID numbers so that individuals cannot be identified. Participants will not be identifiable from any presentation or publication from the study. Direct focus group and interview quotations collected from participants during the study may be used in </w:t>
                            </w:r>
                            <w:proofErr w:type="gramStart"/>
                            <w:r w:rsidRPr="004073EB">
                              <w:rPr>
                                <w:rFonts w:cstheme="minorHAnsi"/>
                                <w:sz w:val="21"/>
                                <w:szCs w:val="21"/>
                              </w:rPr>
                              <w:t>publications, but</w:t>
                            </w:r>
                            <w:proofErr w:type="gramEnd"/>
                            <w:r w:rsidRPr="004073EB">
                              <w:rPr>
                                <w:rFonts w:cstheme="minorHAnsi"/>
                                <w:sz w:val="21"/>
                                <w:szCs w:val="21"/>
                              </w:rPr>
                              <w:t xml:space="preserve"> will be pseudonymised so as not to allow identification of individuals.</w:t>
                            </w:r>
                          </w:p>
                          <w:p w14:paraId="77B2B9DF" w14:textId="77777777" w:rsidR="003871AA" w:rsidRDefault="003871AA" w:rsidP="003871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EBBAC" id="Text Box 5" o:spid="_x0000_s1038" type="#_x0000_t202" style="position:absolute;margin-left:0;margin-top:.15pt;width:449.25pt;height:10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" fillcolor="white [3201]" strokeweight=".5pt">
                <v:textbox>
                  <w:txbxContent>
                    <w:p w14:paraId="613CE1E3" w14:textId="77777777" w:rsidR="004073EB" w:rsidRPr="004073EB" w:rsidRDefault="004073EB" w:rsidP="004073EB">
                      <w:pPr>
                        <w:autoSpaceDE w:val="0"/>
                        <w:autoSpaceDN w:val="0"/>
                        <w:adjustRightInd w:val="0"/>
                        <w:jc w:val="both"/>
                        <w:rPr>
                          <w:rFonts w:cstheme="minorHAnsi"/>
                          <w:sz w:val="21"/>
                          <w:szCs w:val="21"/>
                        </w:rPr>
                      </w:pPr>
                      <w:r w:rsidRPr="004073EB">
                        <w:rPr>
                          <w:rFonts w:cstheme="minorHAnsi"/>
                          <w:sz w:val="21"/>
                          <w:szCs w:val="21"/>
                        </w:rPr>
                        <w:t>Personal data that is not anonymised will be collected for the purposes of management of the research to match up data provided by children to data provided by their parent/ guardian and also for provision of study vouchers</w:t>
                      </w:r>
                      <w:r>
                        <w:rPr>
                          <w:rFonts w:cstheme="minorHAnsi"/>
                          <w:sz w:val="21"/>
                          <w:szCs w:val="21"/>
                        </w:rPr>
                        <w:t xml:space="preserve"> and will not be stored once these processes are completed</w:t>
                      </w:r>
                      <w:r w:rsidRPr="004073EB">
                        <w:rPr>
                          <w:rFonts w:cstheme="minorHAnsi"/>
                          <w:sz w:val="21"/>
                          <w:szCs w:val="21"/>
                        </w:rPr>
                        <w:t xml:space="preserve">. All other study data will be anonymised with unique ID numbers so that individuals cannot be identified. Participants will not be identifiable from any presentation or publication from the study. Direct focus group and interview quotations collected from participants during the study may be used in </w:t>
                      </w:r>
                      <w:proofErr w:type="gramStart"/>
                      <w:r w:rsidRPr="004073EB">
                        <w:rPr>
                          <w:rFonts w:cstheme="minorHAnsi"/>
                          <w:sz w:val="21"/>
                          <w:szCs w:val="21"/>
                        </w:rPr>
                        <w:t>publications, but</w:t>
                      </w:r>
                      <w:proofErr w:type="gramEnd"/>
                      <w:r w:rsidRPr="004073EB">
                        <w:rPr>
                          <w:rFonts w:cstheme="minorHAnsi"/>
                          <w:sz w:val="21"/>
                          <w:szCs w:val="21"/>
                        </w:rPr>
                        <w:t xml:space="preserve"> will be pseudonymised so as not to allow identification of individuals.</w:t>
                      </w:r>
                    </w:p>
                    <w:p w14:paraId="77B2B9DF" w14:textId="77777777" w:rsidR="003871AA" w:rsidRDefault="003871AA" w:rsidP="003871AA"/>
                  </w:txbxContent>
                </v:textbox>
                <w10:wrap anchorx="margin"/>
              </v:shape>
            </w:pict>
          </mc:Fallback>
        </mc:AlternateContent>
      </w:r>
    </w:p>
    <w:p w14:paraId="0801163E" w14:textId="77777777" w:rsidR="003871AA" w:rsidRDefault="003871AA" w:rsidP="003871AA"/>
    <w:p w14:paraId="2CBEF748" w14:textId="77777777" w:rsidR="003871AA" w:rsidRDefault="003871AA" w:rsidP="003871AA"/>
    <w:p w14:paraId="352145D2" w14:textId="77777777" w:rsidR="003871AA" w:rsidRDefault="003871AA" w:rsidP="003871AA"/>
    <w:p w14:paraId="588059C3" w14:textId="77777777" w:rsidR="003871AA" w:rsidRDefault="003871AA" w:rsidP="003871AA">
      <w:pPr>
        <w:rPr>
          <w:b/>
          <w:u w:val="single"/>
        </w:rPr>
      </w:pPr>
    </w:p>
    <w:p w14:paraId="4F006AD3" w14:textId="77777777" w:rsidR="003871AA" w:rsidRDefault="003871AA" w:rsidP="003871AA">
      <w:pPr>
        <w:rPr>
          <w:b/>
          <w:u w:val="single"/>
        </w:rPr>
      </w:pPr>
      <w:r>
        <w:rPr>
          <w:b/>
          <w:u w:val="single"/>
        </w:rPr>
        <w:t>6.</w:t>
      </w:r>
      <w:r>
        <w:rPr>
          <w:b/>
          <w:u w:val="single"/>
        </w:rPr>
        <w:tab/>
      </w:r>
      <w:r w:rsidRPr="00290A7F">
        <w:rPr>
          <w:b/>
          <w:u w:val="single"/>
        </w:rPr>
        <w:t>Data Sharing:</w:t>
      </w:r>
    </w:p>
    <w:p w14:paraId="5E0F0A73" w14:textId="77777777" w:rsidR="003871AA" w:rsidRDefault="003871AA" w:rsidP="003871AA">
      <w:r>
        <w:t>If, in section 3, you have indicated that there are to be other recipients of the data, please detail below all these recipients, what data and format they will receive and for what purpose:</w:t>
      </w:r>
    </w:p>
    <w:tbl>
      <w:tblPr>
        <w:tblStyle w:val="TableGrid"/>
        <w:tblW w:w="0" w:type="auto"/>
        <w:tblLook w:val="04A0" w:firstRow="1" w:lastRow="0" w:firstColumn="1" w:lastColumn="0" w:noHBand="0" w:noVBand="1"/>
      </w:tblPr>
      <w:tblGrid>
        <w:gridCol w:w="2972"/>
        <w:gridCol w:w="3119"/>
        <w:gridCol w:w="2925"/>
      </w:tblGrid>
      <w:tr w:rsidR="003871AA" w14:paraId="53EACA2A" w14:textId="77777777" w:rsidTr="009877C8">
        <w:tc>
          <w:tcPr>
            <w:tcW w:w="2972" w:type="dxa"/>
            <w:shd w:val="clear" w:color="auto" w:fill="BFBFBF" w:themeFill="background1" w:themeFillShade="BF"/>
          </w:tcPr>
          <w:p w14:paraId="0210C9E7" w14:textId="77777777" w:rsidR="003871AA" w:rsidRDefault="003871AA" w:rsidP="009877C8">
            <w:r>
              <w:t>Recipient (Name/Company):</w:t>
            </w:r>
          </w:p>
        </w:tc>
        <w:tc>
          <w:tcPr>
            <w:tcW w:w="3119" w:type="dxa"/>
            <w:shd w:val="clear" w:color="auto" w:fill="BFBFBF" w:themeFill="background1" w:themeFillShade="BF"/>
          </w:tcPr>
          <w:p w14:paraId="591E5A83" w14:textId="77777777" w:rsidR="003871AA" w:rsidRDefault="003871AA" w:rsidP="009877C8">
            <w:r>
              <w:t>Data/format:</w:t>
            </w:r>
          </w:p>
        </w:tc>
        <w:tc>
          <w:tcPr>
            <w:tcW w:w="2925" w:type="dxa"/>
            <w:shd w:val="clear" w:color="auto" w:fill="BFBFBF" w:themeFill="background1" w:themeFillShade="BF"/>
          </w:tcPr>
          <w:p w14:paraId="7C834B40" w14:textId="77777777" w:rsidR="003871AA" w:rsidRDefault="003871AA" w:rsidP="009877C8">
            <w:r>
              <w:t>Purpose:</w:t>
            </w:r>
          </w:p>
        </w:tc>
      </w:tr>
      <w:tr w:rsidR="003871AA" w14:paraId="4C1E26D4" w14:textId="77777777" w:rsidTr="009877C8">
        <w:tc>
          <w:tcPr>
            <w:tcW w:w="2972" w:type="dxa"/>
          </w:tcPr>
          <w:p w14:paraId="715A8718" w14:textId="77777777" w:rsidR="003871AA" w:rsidRDefault="004073EB" w:rsidP="009877C8">
            <w:r>
              <w:t xml:space="preserve">Queen’s University Belfast research personnel </w:t>
            </w:r>
          </w:p>
        </w:tc>
        <w:tc>
          <w:tcPr>
            <w:tcW w:w="3119" w:type="dxa"/>
          </w:tcPr>
          <w:p w14:paraId="38FD9BC1" w14:textId="77777777" w:rsidR="003871AA" w:rsidRDefault="00E56D66" w:rsidP="009877C8">
            <w:r>
              <w:t>All data collected during study</w:t>
            </w:r>
          </w:p>
        </w:tc>
        <w:tc>
          <w:tcPr>
            <w:tcW w:w="2925" w:type="dxa"/>
          </w:tcPr>
          <w:p w14:paraId="744D14A6" w14:textId="77777777" w:rsidR="003871AA" w:rsidRDefault="00E56D66" w:rsidP="009877C8">
            <w:r>
              <w:t>Conducting the research</w:t>
            </w:r>
          </w:p>
        </w:tc>
      </w:tr>
      <w:tr w:rsidR="003871AA" w14:paraId="3AF31FC0" w14:textId="77777777" w:rsidTr="009877C8">
        <w:tc>
          <w:tcPr>
            <w:tcW w:w="2972" w:type="dxa"/>
          </w:tcPr>
          <w:p w14:paraId="3BC47D0A" w14:textId="77777777" w:rsidR="003871AA" w:rsidRDefault="004073EB" w:rsidP="009877C8">
            <w:r>
              <w:t xml:space="preserve">University of Birmingham research personnel </w:t>
            </w:r>
          </w:p>
        </w:tc>
        <w:tc>
          <w:tcPr>
            <w:tcW w:w="3119" w:type="dxa"/>
          </w:tcPr>
          <w:p w14:paraId="7BFDC34B" w14:textId="77777777" w:rsidR="003871AA" w:rsidRDefault="00E56D66" w:rsidP="009877C8">
            <w:r>
              <w:t>All data collected during study</w:t>
            </w:r>
          </w:p>
        </w:tc>
        <w:tc>
          <w:tcPr>
            <w:tcW w:w="2925" w:type="dxa"/>
          </w:tcPr>
          <w:p w14:paraId="513A0C35" w14:textId="77777777" w:rsidR="003871AA" w:rsidRDefault="00E56D66" w:rsidP="00E56D66">
            <w:r>
              <w:t xml:space="preserve">Conducting the research </w:t>
            </w:r>
          </w:p>
        </w:tc>
      </w:tr>
      <w:tr w:rsidR="003871AA" w14:paraId="3AFF6F21" w14:textId="77777777" w:rsidTr="009877C8">
        <w:tc>
          <w:tcPr>
            <w:tcW w:w="2972" w:type="dxa"/>
            <w:shd w:val="clear" w:color="auto" w:fill="FFFFFF" w:themeFill="background1"/>
          </w:tcPr>
          <w:p w14:paraId="1C15E211" w14:textId="77777777" w:rsidR="003871AA" w:rsidRPr="00B65A03" w:rsidRDefault="004073EB" w:rsidP="009877C8">
            <w:pPr>
              <w:rPr>
                <w:highlight w:val="yellow"/>
              </w:rPr>
            </w:pPr>
            <w:r w:rsidRPr="004073EB">
              <w:t>Newcastle University research personnel</w:t>
            </w:r>
          </w:p>
        </w:tc>
        <w:tc>
          <w:tcPr>
            <w:tcW w:w="3119" w:type="dxa"/>
            <w:shd w:val="clear" w:color="auto" w:fill="FFFFFF" w:themeFill="background1"/>
          </w:tcPr>
          <w:p w14:paraId="0E8E6D70" w14:textId="77777777" w:rsidR="003871AA" w:rsidRPr="00B65A03" w:rsidRDefault="00E56D66" w:rsidP="009877C8">
            <w:pPr>
              <w:rPr>
                <w:highlight w:val="yellow"/>
              </w:rPr>
            </w:pPr>
            <w:r>
              <w:t>P</w:t>
            </w:r>
            <w:r w:rsidRPr="00E56D66">
              <w:t>upil dietary data</w:t>
            </w:r>
            <w:r>
              <w:t xml:space="preserve"> (anonymised using ID numbers)</w:t>
            </w:r>
          </w:p>
        </w:tc>
        <w:tc>
          <w:tcPr>
            <w:tcW w:w="2925" w:type="dxa"/>
            <w:shd w:val="clear" w:color="auto" w:fill="FFFFFF" w:themeFill="background1"/>
          </w:tcPr>
          <w:p w14:paraId="09090B34" w14:textId="77777777" w:rsidR="003871AA" w:rsidRPr="00B65A03" w:rsidRDefault="00E56D66" w:rsidP="00E56D66">
            <w:pPr>
              <w:rPr>
                <w:highlight w:val="yellow"/>
              </w:rPr>
            </w:pPr>
            <w:r w:rsidRPr="00E56D66">
              <w:t>Owner</w:t>
            </w:r>
            <w:r>
              <w:t>s</w:t>
            </w:r>
            <w:r w:rsidRPr="00E56D66">
              <w:t xml:space="preserve"> of dietary </w:t>
            </w:r>
            <w:r>
              <w:t>survey</w:t>
            </w:r>
            <w:r w:rsidRPr="00E56D66">
              <w:t xml:space="preserve"> software</w:t>
            </w:r>
          </w:p>
        </w:tc>
      </w:tr>
      <w:tr w:rsidR="003871AA" w14:paraId="55BD8233" w14:textId="77777777" w:rsidTr="009877C8">
        <w:tc>
          <w:tcPr>
            <w:tcW w:w="2972" w:type="dxa"/>
          </w:tcPr>
          <w:p w14:paraId="74572964" w14:textId="77777777" w:rsidR="003871AA" w:rsidRDefault="00E56D66" w:rsidP="009877C8">
            <w:r>
              <w:t xml:space="preserve">Transcription company </w:t>
            </w:r>
          </w:p>
        </w:tc>
        <w:tc>
          <w:tcPr>
            <w:tcW w:w="3119" w:type="dxa"/>
          </w:tcPr>
          <w:p w14:paraId="4EDBCA74" w14:textId="77777777" w:rsidR="003871AA" w:rsidRDefault="00E56D66" w:rsidP="009877C8">
            <w:r>
              <w:t>Focus group and Interview audio files</w:t>
            </w:r>
          </w:p>
        </w:tc>
        <w:tc>
          <w:tcPr>
            <w:tcW w:w="2925" w:type="dxa"/>
          </w:tcPr>
          <w:p w14:paraId="60F297FC" w14:textId="77777777" w:rsidR="003871AA" w:rsidRDefault="00E56D66" w:rsidP="009877C8">
            <w:r>
              <w:t xml:space="preserve">Transcription </w:t>
            </w:r>
          </w:p>
        </w:tc>
      </w:tr>
    </w:tbl>
    <w:p w14:paraId="6238CEB1" w14:textId="7816433E" w:rsidR="003871AA" w:rsidRDefault="003871AA" w:rsidP="003871AA">
      <w:pPr>
        <w:rPr>
          <w:b/>
          <w:u w:val="single"/>
        </w:rPr>
      </w:pPr>
    </w:p>
    <w:p w14:paraId="091E9059" w14:textId="3A6C2EED" w:rsidR="00A16C7F" w:rsidRDefault="00A16C7F" w:rsidP="003871AA">
      <w:pPr>
        <w:rPr>
          <w:b/>
          <w:u w:val="single"/>
        </w:rPr>
      </w:pPr>
    </w:p>
    <w:p w14:paraId="63511CED" w14:textId="56FE833E" w:rsidR="00A16C7F" w:rsidRDefault="00A16C7F" w:rsidP="003871AA">
      <w:pPr>
        <w:rPr>
          <w:b/>
          <w:u w:val="single"/>
        </w:rPr>
      </w:pPr>
    </w:p>
    <w:p w14:paraId="7CFDC267" w14:textId="6470A6F7" w:rsidR="00A16C7F" w:rsidRDefault="00A16C7F" w:rsidP="003871AA">
      <w:pPr>
        <w:rPr>
          <w:b/>
          <w:u w:val="single"/>
        </w:rPr>
      </w:pPr>
    </w:p>
    <w:p w14:paraId="50C233D0" w14:textId="77777777" w:rsidR="00A16C7F" w:rsidRDefault="00A16C7F" w:rsidP="003871AA">
      <w:pPr>
        <w:rPr>
          <w:b/>
          <w:u w:val="single"/>
        </w:rPr>
      </w:pPr>
    </w:p>
    <w:p w14:paraId="385E5948" w14:textId="77777777" w:rsidR="003871AA" w:rsidRPr="00F0425B" w:rsidRDefault="003871AA" w:rsidP="003871AA">
      <w:pPr>
        <w:rPr>
          <w:b/>
          <w:u w:val="single"/>
        </w:rPr>
      </w:pPr>
      <w:r>
        <w:rPr>
          <w:b/>
          <w:u w:val="single"/>
        </w:rPr>
        <w:lastRenderedPageBreak/>
        <w:t>7.</w:t>
      </w:r>
      <w:r>
        <w:rPr>
          <w:b/>
          <w:u w:val="single"/>
        </w:rPr>
        <w:tab/>
      </w:r>
      <w:r w:rsidRPr="00F0425B">
        <w:rPr>
          <w:b/>
          <w:u w:val="single"/>
        </w:rPr>
        <w:t xml:space="preserve">Lawful basis for processing: </w:t>
      </w:r>
    </w:p>
    <w:p w14:paraId="1693F819" w14:textId="77777777" w:rsidR="003871AA" w:rsidRDefault="003871AA" w:rsidP="003871AA">
      <w:r>
        <w:t xml:space="preserve">In this section we will record the lawful basis (or bases) required to fulfil the collection, processing and transfer of personal and sensitive data, in accordance with the Data Protection Act 2018 (The Act 2018) and the General Data Protection Regulation (GDPR). </w:t>
      </w:r>
    </w:p>
    <w:p w14:paraId="45A1A1DC" w14:textId="77777777" w:rsidR="003871AA" w:rsidRDefault="003871AA" w:rsidP="003871AA">
      <w:r>
        <w:t xml:space="preserve">The lawful bases for processing </w:t>
      </w:r>
      <w:r>
        <w:rPr>
          <w:b/>
        </w:rPr>
        <w:t xml:space="preserve">personal </w:t>
      </w:r>
      <w:r>
        <w:t xml:space="preserve">data are set out in Article 6 of the GDPR and at least one of these must apply whenever processing is to take place. </w:t>
      </w:r>
    </w:p>
    <w:p w14:paraId="64CB5966" w14:textId="77777777" w:rsidR="003871AA" w:rsidRDefault="003871AA" w:rsidP="003871AA">
      <w:r>
        <w:t xml:space="preserve">Predominantly, most research that is being conducted would fall under the following: </w:t>
      </w:r>
    </w:p>
    <w:p w14:paraId="68318E25" w14:textId="77777777" w:rsidR="003871AA" w:rsidRDefault="003871AA" w:rsidP="003871AA">
      <w:r>
        <w:t>Article 6 (personal data) = (e) Public Task</w:t>
      </w:r>
    </w:p>
    <w:p w14:paraId="50271774" w14:textId="77777777" w:rsidR="003871AA" w:rsidRDefault="003871AA" w:rsidP="003871AA">
      <w:r>
        <w:t xml:space="preserve">This is because most of the research that we do here would have a perceived benefit to wider society and the public in general. </w:t>
      </w:r>
    </w:p>
    <w:p w14:paraId="06BB9A35" w14:textId="77777777" w:rsidR="003871AA" w:rsidRDefault="003871AA" w:rsidP="003871AA">
      <w:r>
        <w:t>Article 9 (sensitive data) = (j) “Processing is necessary for archiving purposes in the public interest, scientific or historical research purposes...”</w:t>
      </w:r>
    </w:p>
    <w:p w14:paraId="6617874B" w14:textId="77777777" w:rsidR="003871AA" w:rsidRDefault="003871AA" w:rsidP="003871AA">
      <w:r>
        <w:t xml:space="preserve">This basis should be used as it will allow for the processing of sensitive data with the freedom required for research purposes. </w:t>
      </w:r>
    </w:p>
    <w:p w14:paraId="2FAE303F" w14:textId="77777777" w:rsidR="003871AA" w:rsidRDefault="003871AA" w:rsidP="003871AA">
      <w:r>
        <w:t>There will be some instances whereby we cannot justifiably argue that there is clear ‘public interest’ in the research. This will more likely involve commercial research collaborations. For example, when we help to create new materials or software for commercial or private funders. In these instances, we may be required to use of another lawful basis, such as, (f) Legitimate Interests. However, if you are unsure, please contact the Information Compliance Unit (ICU) to discuss any queries you may have on this (</w:t>
      </w:r>
      <w:hyperlink r:id="rId11" w:history="1">
        <w:r w:rsidRPr="00A753E6">
          <w:rPr>
            <w:rStyle w:val="Hyperlink"/>
          </w:rPr>
          <w:t>info.compliance@qub.ac.uk</w:t>
        </w:r>
      </w:hyperlink>
      <w:r>
        <w:t>).</w:t>
      </w:r>
    </w:p>
    <w:p w14:paraId="487DBF39" w14:textId="77777777" w:rsidR="003871AA" w:rsidRPr="003951A7" w:rsidRDefault="003871AA" w:rsidP="003871AA">
      <w:pPr>
        <w:rPr>
          <w:u w:val="single"/>
        </w:rPr>
      </w:pPr>
      <w:r w:rsidRPr="003951A7">
        <w:rPr>
          <w:u w:val="single"/>
        </w:rPr>
        <w:t>Article 6 (GDPR) Lawful Basis for Processing</w:t>
      </w:r>
    </w:p>
    <w:p w14:paraId="1B1DBB7C" w14:textId="77777777" w:rsidR="003871AA" w:rsidRPr="00E518FA" w:rsidRDefault="003871AA" w:rsidP="003871AA">
      <w:r>
        <w:t>Please tick the appropriate lawful basis:</w:t>
      </w:r>
    </w:p>
    <w:p w14:paraId="5EAE4C5A" w14:textId="77777777" w:rsidR="003871AA" w:rsidRPr="00C725A0" w:rsidRDefault="00000000" w:rsidP="003871AA">
      <w:pPr>
        <w:pStyle w:val="ListParagraph"/>
        <w:numPr>
          <w:ilvl w:val="0"/>
          <w:numId w:val="2"/>
        </w:numPr>
        <w:rPr>
          <w:b/>
        </w:rPr>
      </w:pPr>
      <w:sdt>
        <w:sdtPr>
          <w:rPr>
            <w:sz w:val="21"/>
            <w:szCs w:val="21"/>
          </w:rPr>
          <w:id w:val="1401099508"/>
          <w14:checkbox>
            <w14:checked w14:val="0"/>
            <w14:checkedState w14:val="2612" w14:font="MS Gothic"/>
            <w14:uncheckedState w14:val="2610" w14:font="MS Gothic"/>
          </w14:checkbox>
        </w:sdtPr>
        <w:sdtContent>
          <w:r w:rsidR="009A5778">
            <w:rPr>
              <w:rFonts w:ascii="MS Gothic" w:eastAsia="MS Gothic" w:hAnsi="MS Gothic" w:hint="eastAsia"/>
              <w:sz w:val="21"/>
              <w:szCs w:val="21"/>
            </w:rPr>
            <w:t>☐</w:t>
          </w:r>
        </w:sdtContent>
      </w:sdt>
      <w:r w:rsidR="003871AA">
        <w:rPr>
          <w:b/>
        </w:rPr>
        <w:t xml:space="preserve"> Consent: </w:t>
      </w:r>
      <w:r w:rsidR="003871AA" w:rsidRPr="00374B92">
        <w:t>the individual has given clear consent for you to process their personal data for a specific purpose.</w:t>
      </w:r>
    </w:p>
    <w:p w14:paraId="5FB3FD66" w14:textId="77777777" w:rsidR="003871AA" w:rsidRPr="00374B92" w:rsidRDefault="003871AA" w:rsidP="003871AA">
      <w:pPr>
        <w:pStyle w:val="ListParagraph"/>
        <w:ind w:left="360"/>
        <w:rPr>
          <w:b/>
        </w:rPr>
      </w:pPr>
    </w:p>
    <w:p w14:paraId="170D10B1" w14:textId="77777777" w:rsidR="003871AA" w:rsidRPr="00C725A0" w:rsidRDefault="00000000" w:rsidP="003871AA">
      <w:pPr>
        <w:pStyle w:val="ListParagraph"/>
        <w:numPr>
          <w:ilvl w:val="0"/>
          <w:numId w:val="2"/>
        </w:numPr>
        <w:rPr>
          <w:b/>
        </w:rPr>
      </w:pPr>
      <w:sdt>
        <w:sdtPr>
          <w:rPr>
            <w:sz w:val="21"/>
            <w:szCs w:val="21"/>
          </w:rPr>
          <w:id w:val="690342264"/>
          <w14:checkbox>
            <w14:checked w14:val="0"/>
            <w14:checkedState w14:val="2612" w14:font="MS Gothic"/>
            <w14:uncheckedState w14:val="2610" w14:font="MS Gothic"/>
          </w14:checkbox>
        </w:sdtPr>
        <w:sdtContent>
          <w:r w:rsidR="003871AA">
            <w:rPr>
              <w:rFonts w:ascii="MS Gothic" w:eastAsia="MS Gothic" w:hAnsi="MS Gothic" w:hint="eastAsia"/>
              <w:sz w:val="21"/>
              <w:szCs w:val="21"/>
            </w:rPr>
            <w:t>☐</w:t>
          </w:r>
        </w:sdtContent>
      </w:sdt>
      <w:r w:rsidR="003871AA">
        <w:rPr>
          <w:b/>
        </w:rPr>
        <w:t xml:space="preserve"> Contract:</w:t>
      </w:r>
      <w:r w:rsidR="003871AA">
        <w:t xml:space="preserve"> the processing is necessary for a contract you have with the individual, or because they have asked you to take specific steps before entering into a contract.</w:t>
      </w:r>
    </w:p>
    <w:p w14:paraId="6B461996" w14:textId="77777777" w:rsidR="003871AA" w:rsidRPr="00374B92" w:rsidRDefault="003871AA" w:rsidP="003871AA">
      <w:pPr>
        <w:pStyle w:val="ListParagraph"/>
        <w:ind w:left="360"/>
        <w:rPr>
          <w:b/>
        </w:rPr>
      </w:pPr>
    </w:p>
    <w:p w14:paraId="7B506DAC" w14:textId="77777777" w:rsidR="003871AA" w:rsidRPr="00C725A0" w:rsidRDefault="00000000" w:rsidP="003871AA">
      <w:pPr>
        <w:pStyle w:val="ListParagraph"/>
        <w:numPr>
          <w:ilvl w:val="0"/>
          <w:numId w:val="2"/>
        </w:numPr>
        <w:rPr>
          <w:b/>
        </w:rPr>
      </w:pPr>
      <w:sdt>
        <w:sdtPr>
          <w:rPr>
            <w:sz w:val="21"/>
            <w:szCs w:val="21"/>
          </w:rPr>
          <w:id w:val="1550177368"/>
          <w14:checkbox>
            <w14:checked w14:val="0"/>
            <w14:checkedState w14:val="2612" w14:font="MS Gothic"/>
            <w14:uncheckedState w14:val="2610" w14:font="MS Gothic"/>
          </w14:checkbox>
        </w:sdtPr>
        <w:sdtContent>
          <w:r w:rsidR="003871AA">
            <w:rPr>
              <w:rFonts w:ascii="MS Gothic" w:eastAsia="MS Gothic" w:hAnsi="MS Gothic" w:hint="eastAsia"/>
              <w:sz w:val="21"/>
              <w:szCs w:val="21"/>
            </w:rPr>
            <w:t>☐</w:t>
          </w:r>
        </w:sdtContent>
      </w:sdt>
      <w:r w:rsidR="003871AA">
        <w:rPr>
          <w:b/>
        </w:rPr>
        <w:t xml:space="preserve"> Legal Obligation:</w:t>
      </w:r>
      <w:r w:rsidR="003871AA">
        <w:t xml:space="preserve"> the processing is necessary for you to comply with the law (not including contractual obligations).</w:t>
      </w:r>
    </w:p>
    <w:p w14:paraId="578C6C20" w14:textId="77777777" w:rsidR="003871AA" w:rsidRPr="00374B92" w:rsidRDefault="003871AA" w:rsidP="003871AA">
      <w:pPr>
        <w:pStyle w:val="ListParagraph"/>
        <w:ind w:left="360"/>
        <w:rPr>
          <w:b/>
        </w:rPr>
      </w:pPr>
    </w:p>
    <w:p w14:paraId="411CDF37" w14:textId="77777777" w:rsidR="003871AA" w:rsidRPr="00C725A0" w:rsidRDefault="00000000" w:rsidP="003871AA">
      <w:pPr>
        <w:pStyle w:val="ListParagraph"/>
        <w:numPr>
          <w:ilvl w:val="0"/>
          <w:numId w:val="2"/>
        </w:numPr>
        <w:rPr>
          <w:b/>
        </w:rPr>
      </w:pPr>
      <w:sdt>
        <w:sdtPr>
          <w:rPr>
            <w:sz w:val="21"/>
            <w:szCs w:val="21"/>
          </w:rPr>
          <w:id w:val="1563526763"/>
          <w14:checkbox>
            <w14:checked w14:val="0"/>
            <w14:checkedState w14:val="2612" w14:font="MS Gothic"/>
            <w14:uncheckedState w14:val="2610" w14:font="MS Gothic"/>
          </w14:checkbox>
        </w:sdtPr>
        <w:sdtContent>
          <w:r w:rsidR="003871AA">
            <w:rPr>
              <w:rFonts w:ascii="MS Gothic" w:eastAsia="MS Gothic" w:hAnsi="MS Gothic" w:hint="eastAsia"/>
              <w:sz w:val="21"/>
              <w:szCs w:val="21"/>
            </w:rPr>
            <w:t>☐</w:t>
          </w:r>
        </w:sdtContent>
      </w:sdt>
      <w:r w:rsidR="003871AA">
        <w:rPr>
          <w:b/>
        </w:rPr>
        <w:t xml:space="preserve"> Vital interests:</w:t>
      </w:r>
      <w:r w:rsidR="003871AA">
        <w:t xml:space="preserve"> the processing is necessary to protect someone’s life.</w:t>
      </w:r>
    </w:p>
    <w:p w14:paraId="0BAC27C9" w14:textId="77777777" w:rsidR="003871AA" w:rsidRPr="00374B92" w:rsidRDefault="003871AA" w:rsidP="003871AA">
      <w:pPr>
        <w:pStyle w:val="ListParagraph"/>
        <w:ind w:left="360"/>
        <w:rPr>
          <w:b/>
        </w:rPr>
      </w:pPr>
    </w:p>
    <w:p w14:paraId="667F0596" w14:textId="77777777" w:rsidR="003871AA" w:rsidRPr="00C725A0" w:rsidRDefault="00000000" w:rsidP="003871AA">
      <w:pPr>
        <w:pStyle w:val="ListParagraph"/>
        <w:numPr>
          <w:ilvl w:val="0"/>
          <w:numId w:val="2"/>
        </w:numPr>
        <w:rPr>
          <w:b/>
        </w:rPr>
      </w:pPr>
      <w:sdt>
        <w:sdtPr>
          <w:rPr>
            <w:sz w:val="21"/>
            <w:szCs w:val="21"/>
          </w:rPr>
          <w:id w:val="447276284"/>
          <w14:checkbox>
            <w14:checked w14:val="1"/>
            <w14:checkedState w14:val="2612" w14:font="MS Gothic"/>
            <w14:uncheckedState w14:val="2610" w14:font="MS Gothic"/>
          </w14:checkbox>
        </w:sdtPr>
        <w:sdtContent>
          <w:r w:rsidR="00D50F7E">
            <w:rPr>
              <w:rFonts w:ascii="MS Gothic" w:eastAsia="MS Gothic" w:hAnsi="MS Gothic" w:hint="eastAsia"/>
              <w:sz w:val="21"/>
              <w:szCs w:val="21"/>
            </w:rPr>
            <w:t>☒</w:t>
          </w:r>
        </w:sdtContent>
      </w:sdt>
      <w:r w:rsidR="003871AA">
        <w:rPr>
          <w:b/>
        </w:rPr>
        <w:t xml:space="preserve"> Public Task:</w:t>
      </w:r>
      <w:r w:rsidR="003871AA">
        <w:t xml:space="preserve"> the processing is necessary for you to perform a task in the public interest or for your official functions, and the task or function has a clear basis in law.</w:t>
      </w:r>
    </w:p>
    <w:p w14:paraId="320634D8" w14:textId="77777777" w:rsidR="003871AA" w:rsidRPr="00374B92" w:rsidRDefault="003871AA" w:rsidP="003871AA">
      <w:pPr>
        <w:pStyle w:val="ListParagraph"/>
        <w:ind w:left="360"/>
        <w:rPr>
          <w:b/>
        </w:rPr>
      </w:pPr>
    </w:p>
    <w:p w14:paraId="332604C8" w14:textId="77777777" w:rsidR="003871AA" w:rsidRPr="00374B92" w:rsidRDefault="00000000" w:rsidP="003871AA">
      <w:pPr>
        <w:pStyle w:val="ListParagraph"/>
        <w:numPr>
          <w:ilvl w:val="0"/>
          <w:numId w:val="2"/>
        </w:numPr>
        <w:rPr>
          <w:b/>
        </w:rPr>
      </w:pPr>
      <w:sdt>
        <w:sdtPr>
          <w:rPr>
            <w:sz w:val="21"/>
            <w:szCs w:val="21"/>
          </w:rPr>
          <w:id w:val="118878807"/>
          <w14:checkbox>
            <w14:checked w14:val="0"/>
            <w14:checkedState w14:val="2612" w14:font="MS Gothic"/>
            <w14:uncheckedState w14:val="2610" w14:font="MS Gothic"/>
          </w14:checkbox>
        </w:sdtPr>
        <w:sdtContent>
          <w:r w:rsidR="003871AA">
            <w:rPr>
              <w:rFonts w:ascii="MS Gothic" w:eastAsia="MS Gothic" w:hAnsi="MS Gothic" w:hint="eastAsia"/>
              <w:sz w:val="21"/>
              <w:szCs w:val="21"/>
            </w:rPr>
            <w:t>☐</w:t>
          </w:r>
        </w:sdtContent>
      </w:sdt>
      <w:r w:rsidR="003871AA">
        <w:rPr>
          <w:b/>
        </w:rPr>
        <w:t xml:space="preserve"> Legitimate Interests:</w:t>
      </w:r>
      <w:r w:rsidR="003871AA">
        <w:t xml:space="preserve"> the processing is necessary for your legitimate interests or the legitimate interests of a third party, unless there is a good reason to protect the individual’s personal data which overrides those legitimate interests. (This cannot apply if you are a public authority processing data to perform your official tasks.)</w:t>
      </w:r>
    </w:p>
    <w:p w14:paraId="54923CFA" w14:textId="77777777" w:rsidR="003871AA" w:rsidRDefault="003871AA" w:rsidP="003871AA">
      <w:r>
        <w:lastRenderedPageBreak/>
        <w:t xml:space="preserve">If you are processing special category data (sensitive data) you need to identify a lawful basis for processing </w:t>
      </w:r>
      <w:r>
        <w:rPr>
          <w:b/>
        </w:rPr>
        <w:t xml:space="preserve">AND </w:t>
      </w:r>
      <w:r>
        <w:t xml:space="preserve">a special category condition for processing. You cannot process sensitive data without satisfying one of the conditions below. </w:t>
      </w:r>
    </w:p>
    <w:p w14:paraId="093A383D" w14:textId="77777777" w:rsidR="003871AA" w:rsidRPr="003951A7" w:rsidRDefault="003871AA" w:rsidP="003871AA">
      <w:pPr>
        <w:rPr>
          <w:u w:val="single"/>
        </w:rPr>
      </w:pPr>
      <w:r w:rsidRPr="003951A7">
        <w:rPr>
          <w:u w:val="single"/>
        </w:rPr>
        <w:t>Article 9 (GDPR) Condition for Processing Special Category (sensitive) Data</w:t>
      </w:r>
    </w:p>
    <w:p w14:paraId="198C217A" w14:textId="77777777" w:rsidR="003871AA" w:rsidRPr="00CD3B4E" w:rsidRDefault="003871AA" w:rsidP="003871AA">
      <w:r>
        <w:t>Please tick the appropriate condition for processing:</w:t>
      </w:r>
    </w:p>
    <w:p w14:paraId="2FED0A55" w14:textId="77777777" w:rsidR="003871AA" w:rsidRPr="00D75B6D" w:rsidRDefault="003871AA" w:rsidP="003871AA">
      <w:r w:rsidRPr="00D75B6D">
        <w:rPr>
          <w:b/>
        </w:rPr>
        <w:t>(a)</w:t>
      </w:r>
      <w:r>
        <w:t xml:space="preserve"> </w:t>
      </w:r>
      <w:sdt>
        <w:sdtPr>
          <w:rPr>
            <w:sz w:val="21"/>
            <w:szCs w:val="21"/>
          </w:rPr>
          <w:id w:val="1597363935"/>
          <w14:checkbox>
            <w14:checked w14:val="0"/>
            <w14:checkedState w14:val="2612" w14:font="MS Gothic"/>
            <w14:uncheckedState w14:val="2610" w14:font="MS Gothic"/>
          </w14:checkbox>
        </w:sdtPr>
        <w:sdtContent>
          <w:r w:rsidR="009A5778">
            <w:rPr>
              <w:rFonts w:ascii="MS Gothic" w:eastAsia="MS Gothic" w:hAnsi="MS Gothic" w:hint="eastAsia"/>
              <w:sz w:val="21"/>
              <w:szCs w:val="21"/>
            </w:rPr>
            <w:t>☐</w:t>
          </w:r>
        </w:sdtContent>
      </w:sdt>
      <w:r>
        <w:t xml:space="preserve"> T</w:t>
      </w:r>
      <w:r w:rsidRPr="00D75B6D">
        <w:t>he data subject has given explicit consent to the processing of those personal data for one or more specified purposes, except where Union or Member State law provide that the prohibition referred to in paragraph 1 may not be lifted by the data subject;</w:t>
      </w:r>
    </w:p>
    <w:p w14:paraId="33B21D85" w14:textId="77777777" w:rsidR="003871AA" w:rsidRPr="00D75B6D" w:rsidRDefault="003871AA" w:rsidP="003871AA">
      <w:r w:rsidRPr="00D75B6D">
        <w:rPr>
          <w:b/>
        </w:rPr>
        <w:t>(b)</w:t>
      </w:r>
      <w:r>
        <w:t xml:space="preserve"> </w:t>
      </w:r>
      <w:sdt>
        <w:sdtPr>
          <w:rPr>
            <w:sz w:val="21"/>
            <w:szCs w:val="21"/>
          </w:rPr>
          <w:id w:val="-1899815561"/>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t xml:space="preserve"> P</w:t>
      </w:r>
      <w:r w:rsidRPr="00D75B6D">
        <w:t xml:space="preserve">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w:t>
      </w:r>
      <w:proofErr w:type="gramStart"/>
      <w:r w:rsidRPr="00D75B6D">
        <w:t>subject;</w:t>
      </w:r>
      <w:proofErr w:type="gramEnd"/>
    </w:p>
    <w:p w14:paraId="53234B76" w14:textId="77777777" w:rsidR="003871AA" w:rsidRPr="00D75B6D" w:rsidRDefault="003871AA" w:rsidP="003871AA">
      <w:r w:rsidRPr="00D75B6D">
        <w:rPr>
          <w:b/>
        </w:rPr>
        <w:t>(c)</w:t>
      </w:r>
      <w:r>
        <w:t xml:space="preserve"> </w:t>
      </w:r>
      <w:sdt>
        <w:sdtPr>
          <w:rPr>
            <w:sz w:val="21"/>
            <w:szCs w:val="21"/>
          </w:rPr>
          <w:id w:val="-1367055369"/>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t xml:space="preserve"> P</w:t>
      </w:r>
      <w:r w:rsidRPr="00D75B6D">
        <w:t xml:space="preserve">rocessing is necessary to protect the vital interests of the data subject or of another natural person where the data subject is physically or legally incapable of giving </w:t>
      </w:r>
      <w:proofErr w:type="gramStart"/>
      <w:r w:rsidRPr="00D75B6D">
        <w:t>consent;</w:t>
      </w:r>
      <w:proofErr w:type="gramEnd"/>
    </w:p>
    <w:p w14:paraId="0C12C709" w14:textId="77777777" w:rsidR="003871AA" w:rsidRPr="00D75B6D" w:rsidRDefault="003871AA" w:rsidP="003871AA">
      <w:r w:rsidRPr="00D75B6D">
        <w:rPr>
          <w:b/>
        </w:rPr>
        <w:t>(d)</w:t>
      </w:r>
      <w:r>
        <w:t xml:space="preserve"> </w:t>
      </w:r>
      <w:sdt>
        <w:sdtPr>
          <w:rPr>
            <w:sz w:val="21"/>
            <w:szCs w:val="21"/>
          </w:rPr>
          <w:id w:val="1445809612"/>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t xml:space="preserve"> P</w:t>
      </w:r>
      <w:r w:rsidRPr="00D75B6D">
        <w:t>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p w14:paraId="476A5D97" w14:textId="77777777" w:rsidR="003871AA" w:rsidRPr="00D75B6D" w:rsidRDefault="003871AA" w:rsidP="003871AA">
      <w:r w:rsidRPr="00D75B6D">
        <w:rPr>
          <w:b/>
        </w:rPr>
        <w:t>(e)</w:t>
      </w:r>
      <w:r>
        <w:t xml:space="preserve"> </w:t>
      </w:r>
      <w:sdt>
        <w:sdtPr>
          <w:rPr>
            <w:sz w:val="21"/>
            <w:szCs w:val="21"/>
          </w:rPr>
          <w:id w:val="-261842815"/>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t xml:space="preserve"> P</w:t>
      </w:r>
      <w:r w:rsidRPr="00D75B6D">
        <w:t>rocessing relates to personal data which a</w:t>
      </w:r>
      <w:r>
        <w:t xml:space="preserve">re manifestly made public by </w:t>
      </w:r>
      <w:r w:rsidRPr="00D75B6D">
        <w:t xml:space="preserve">the data </w:t>
      </w:r>
      <w:proofErr w:type="gramStart"/>
      <w:r w:rsidRPr="00D75B6D">
        <w:t>subject;</w:t>
      </w:r>
      <w:proofErr w:type="gramEnd"/>
    </w:p>
    <w:p w14:paraId="569541F8" w14:textId="77777777" w:rsidR="003871AA" w:rsidRPr="00D75B6D" w:rsidRDefault="003871AA" w:rsidP="003871AA">
      <w:r w:rsidRPr="00D75B6D">
        <w:rPr>
          <w:b/>
        </w:rPr>
        <w:t>(f)</w:t>
      </w:r>
      <w:r>
        <w:t> </w:t>
      </w:r>
      <w:sdt>
        <w:sdtPr>
          <w:rPr>
            <w:sz w:val="21"/>
            <w:szCs w:val="21"/>
          </w:rPr>
          <w:id w:val="-77134886"/>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t xml:space="preserve"> P</w:t>
      </w:r>
      <w:r w:rsidRPr="00D75B6D">
        <w:t xml:space="preserve">rocessing is necessary for the establishment, exercise or defence of legal claims or whenever courts are acting in their judicial </w:t>
      </w:r>
      <w:proofErr w:type="gramStart"/>
      <w:r w:rsidRPr="00D75B6D">
        <w:t>capacity;</w:t>
      </w:r>
      <w:proofErr w:type="gramEnd"/>
    </w:p>
    <w:p w14:paraId="3710B850" w14:textId="77777777" w:rsidR="003871AA" w:rsidRPr="00D75B6D" w:rsidRDefault="003871AA" w:rsidP="003871AA">
      <w:r w:rsidRPr="00D75B6D">
        <w:rPr>
          <w:b/>
        </w:rPr>
        <w:t>(g)</w:t>
      </w:r>
      <w:r>
        <w:t xml:space="preserve"> </w:t>
      </w:r>
      <w:sdt>
        <w:sdtPr>
          <w:rPr>
            <w:sz w:val="21"/>
            <w:szCs w:val="21"/>
          </w:rPr>
          <w:id w:val="138462117"/>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t xml:space="preserve"> P</w:t>
      </w:r>
      <w:r w:rsidRPr="00D75B6D">
        <w:t>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177B9A26" w14:textId="77777777" w:rsidR="003871AA" w:rsidRPr="00D75B6D" w:rsidRDefault="003871AA" w:rsidP="003871AA">
      <w:r w:rsidRPr="00D75B6D">
        <w:rPr>
          <w:b/>
        </w:rPr>
        <w:t>(h)</w:t>
      </w:r>
      <w:r w:rsidRPr="006E2D72">
        <w:rPr>
          <w:sz w:val="21"/>
          <w:szCs w:val="21"/>
        </w:rPr>
        <w:t xml:space="preserve"> </w:t>
      </w:r>
      <w:sdt>
        <w:sdtPr>
          <w:rPr>
            <w:sz w:val="21"/>
            <w:szCs w:val="21"/>
          </w:rPr>
          <w:id w:val="85579600"/>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t xml:space="preserve"> P</w:t>
      </w:r>
      <w:r w:rsidRPr="00D75B6D">
        <w:t>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14:paraId="7BD56969" w14:textId="77777777" w:rsidR="003871AA" w:rsidRPr="00D75B6D" w:rsidRDefault="003871AA" w:rsidP="003871AA">
      <w:r w:rsidRPr="00D75B6D">
        <w:rPr>
          <w:b/>
        </w:rPr>
        <w:t>(</w:t>
      </w:r>
      <w:proofErr w:type="spellStart"/>
      <w:r w:rsidRPr="00D75B6D">
        <w:rPr>
          <w:b/>
        </w:rPr>
        <w:t>i</w:t>
      </w:r>
      <w:proofErr w:type="spellEnd"/>
      <w:r w:rsidRPr="00D75B6D">
        <w:rPr>
          <w:b/>
        </w:rPr>
        <w:t>)</w:t>
      </w:r>
      <w:r>
        <w:t> </w:t>
      </w:r>
      <w:sdt>
        <w:sdtPr>
          <w:rPr>
            <w:sz w:val="21"/>
            <w:szCs w:val="21"/>
          </w:rPr>
          <w:id w:val="-2131234439"/>
          <w14:checkbox>
            <w14:checked w14:val="0"/>
            <w14:checkedState w14:val="2612" w14:font="MS Gothic"/>
            <w14:uncheckedState w14:val="2610" w14:font="MS Gothic"/>
          </w14:checkbox>
        </w:sdtPr>
        <w:sdtContent>
          <w:r w:rsidR="009A5778">
            <w:rPr>
              <w:rFonts w:ascii="MS Gothic" w:eastAsia="MS Gothic" w:hAnsi="MS Gothic" w:hint="eastAsia"/>
              <w:sz w:val="21"/>
              <w:szCs w:val="21"/>
            </w:rPr>
            <w:t>☐</w:t>
          </w:r>
        </w:sdtContent>
      </w:sdt>
      <w:r>
        <w:t xml:space="preserve"> P</w:t>
      </w:r>
      <w:r w:rsidRPr="00D75B6D">
        <w:t>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4539D788" w14:textId="77777777" w:rsidR="003871AA" w:rsidRDefault="003871AA" w:rsidP="003871AA">
      <w:r w:rsidRPr="00D75B6D">
        <w:rPr>
          <w:b/>
        </w:rPr>
        <w:t>(j)</w:t>
      </w:r>
      <w:r>
        <w:t xml:space="preserve"> </w:t>
      </w:r>
      <w:sdt>
        <w:sdtPr>
          <w:rPr>
            <w:sz w:val="21"/>
            <w:szCs w:val="21"/>
          </w:rPr>
          <w:id w:val="567086770"/>
          <w14:checkbox>
            <w14:checked w14:val="1"/>
            <w14:checkedState w14:val="2612" w14:font="MS Gothic"/>
            <w14:uncheckedState w14:val="2610" w14:font="MS Gothic"/>
          </w14:checkbox>
        </w:sdtPr>
        <w:sdtContent>
          <w:r w:rsidR="009A5778">
            <w:rPr>
              <w:rFonts w:ascii="MS Gothic" w:eastAsia="MS Gothic" w:hAnsi="MS Gothic" w:hint="eastAsia"/>
              <w:sz w:val="21"/>
              <w:szCs w:val="21"/>
            </w:rPr>
            <w:t>☒</w:t>
          </w:r>
        </w:sdtContent>
      </w:sdt>
      <w:r>
        <w:t> P</w:t>
      </w:r>
      <w:r w:rsidRPr="00D75B6D">
        <w:t>rocessing is necessary for archiving purposes in the public interest, scientific or historical research purposes or statistical purposes in accordance with Article 89(1) based on Union or Member State law which shall be pr</w:t>
      </w:r>
      <w:r>
        <w:t>oportionate to the aim pursued.</w:t>
      </w:r>
    </w:p>
    <w:p w14:paraId="570E55F2" w14:textId="77777777" w:rsidR="003871AA" w:rsidRPr="00C725A0" w:rsidRDefault="003871AA" w:rsidP="003871AA">
      <w:r>
        <w:rPr>
          <w:b/>
          <w:u w:val="single"/>
        </w:rPr>
        <w:lastRenderedPageBreak/>
        <w:t>8.</w:t>
      </w:r>
      <w:r>
        <w:rPr>
          <w:b/>
          <w:u w:val="single"/>
        </w:rPr>
        <w:tab/>
        <w:t>Additional Information</w:t>
      </w:r>
    </w:p>
    <w:p w14:paraId="5C040113" w14:textId="77777777" w:rsidR="003871AA" w:rsidRDefault="003871AA" w:rsidP="003871AA">
      <w:r>
        <w:t xml:space="preserve">If there are any new technologies or systems of data collection and processing, which have not been used before or could be considered to impact expectations of privacy, please detail this here: </w:t>
      </w:r>
    </w:p>
    <w:bookmarkStart w:id="0" w:name="_Hlk534618075"/>
    <w:p w14:paraId="20AA1FC7" w14:textId="77777777" w:rsidR="003871AA" w:rsidRDefault="00000000" w:rsidP="003871AA">
      <w:sdt>
        <w:sdtPr>
          <w:rPr>
            <w:sz w:val="21"/>
            <w:szCs w:val="21"/>
          </w:rPr>
          <w:id w:val="1878813632"/>
          <w14:checkbox>
            <w14:checked w14:val="1"/>
            <w14:checkedState w14:val="2612" w14:font="MS Gothic"/>
            <w14:uncheckedState w14:val="2610" w14:font="MS Gothic"/>
          </w14:checkbox>
        </w:sdtPr>
        <w:sdtContent>
          <w:r w:rsidR="0054153C">
            <w:rPr>
              <w:rFonts w:ascii="MS Gothic" w:eastAsia="MS Gothic" w:hAnsi="MS Gothic" w:hint="eastAsia"/>
              <w:sz w:val="21"/>
              <w:szCs w:val="21"/>
            </w:rPr>
            <w:t>☒</w:t>
          </w:r>
        </w:sdtContent>
      </w:sdt>
      <w:r w:rsidR="003871AA">
        <w:t xml:space="preserve"> NA</w:t>
      </w:r>
      <w:bookmarkEnd w:id="0"/>
    </w:p>
    <w:p w14:paraId="3991E205" w14:textId="77777777" w:rsidR="003871AA" w:rsidRDefault="003871AA" w:rsidP="003871AA">
      <w:r>
        <w:rPr>
          <w:noProof/>
          <w:sz w:val="21"/>
          <w:szCs w:val="21"/>
          <w:lang w:eastAsia="en-GB"/>
        </w:rPr>
        <mc:AlternateContent>
          <mc:Choice Requires="wps">
            <w:drawing>
              <wp:anchor distT="0" distB="0" distL="114300" distR="114300" simplePos="0" relativeHeight="251670528" behindDoc="0" locked="0" layoutInCell="1" allowOverlap="1" wp14:anchorId="486E4027" wp14:editId="489FE1AC">
                <wp:simplePos x="0" y="0"/>
                <wp:positionH relativeFrom="margin">
                  <wp:align>right</wp:align>
                </wp:positionH>
                <wp:positionV relativeFrom="paragraph">
                  <wp:posOffset>4445</wp:posOffset>
                </wp:positionV>
                <wp:extent cx="5705475" cy="8953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70547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23D6A8" w14:textId="77777777" w:rsidR="003871AA" w:rsidRDefault="003871AA" w:rsidP="003871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E4027" id="Text Box 2" o:spid="_x0000_s1039" type="#_x0000_t202" style="position:absolute;margin-left:398.05pt;margin-top:.35pt;width:449.25pt;height:70.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" fillcolor="white [3201]" strokeweight=".5pt">
                <v:textbox>
                  <w:txbxContent>
                    <w:p w14:paraId="5323D6A8" w14:textId="77777777" w:rsidR="003871AA" w:rsidRDefault="003871AA" w:rsidP="003871AA"/>
                  </w:txbxContent>
                </v:textbox>
                <w10:wrap anchorx="margin"/>
              </v:shape>
            </w:pict>
          </mc:Fallback>
        </mc:AlternateContent>
      </w:r>
    </w:p>
    <w:p w14:paraId="2C98B3A8" w14:textId="77777777" w:rsidR="003871AA" w:rsidRPr="004040D0" w:rsidRDefault="003871AA" w:rsidP="003871AA"/>
    <w:p w14:paraId="793105B3" w14:textId="77777777" w:rsidR="003871AA" w:rsidRPr="004040D0" w:rsidRDefault="003871AA" w:rsidP="003871AA"/>
    <w:p w14:paraId="68B4A3C7" w14:textId="77777777" w:rsidR="003871AA" w:rsidRDefault="003871AA" w:rsidP="003871AA"/>
    <w:p w14:paraId="74FBFDF4" w14:textId="77777777" w:rsidR="003871AA" w:rsidRDefault="003871AA" w:rsidP="003871AA">
      <w:r>
        <w:t>If there are any other activities or processing taking place as part of this project that you feel may impact data privacy of participants, the public or other researchers and collaborators, please detail this here:</w:t>
      </w:r>
    </w:p>
    <w:p w14:paraId="024A72BB" w14:textId="77777777" w:rsidR="003871AA" w:rsidRDefault="00000000" w:rsidP="003871AA">
      <w:sdt>
        <w:sdtPr>
          <w:rPr>
            <w:sz w:val="21"/>
            <w:szCs w:val="21"/>
          </w:rPr>
          <w:id w:val="1743518867"/>
          <w14:checkbox>
            <w14:checked w14:val="1"/>
            <w14:checkedState w14:val="2612" w14:font="MS Gothic"/>
            <w14:uncheckedState w14:val="2610" w14:font="MS Gothic"/>
          </w14:checkbox>
        </w:sdtPr>
        <w:sdtContent>
          <w:r w:rsidR="001C2E77">
            <w:rPr>
              <w:rFonts w:ascii="MS Gothic" w:eastAsia="MS Gothic" w:hAnsi="MS Gothic" w:hint="eastAsia"/>
              <w:sz w:val="21"/>
              <w:szCs w:val="21"/>
            </w:rPr>
            <w:t>☒</w:t>
          </w:r>
        </w:sdtContent>
      </w:sdt>
      <w:r w:rsidR="003871AA">
        <w:t xml:space="preserve"> NA</w:t>
      </w:r>
    </w:p>
    <w:p w14:paraId="7D20116C" w14:textId="77777777" w:rsidR="003871AA" w:rsidRDefault="003871AA" w:rsidP="003871AA">
      <w:r>
        <w:rPr>
          <w:noProof/>
          <w:sz w:val="21"/>
          <w:szCs w:val="21"/>
          <w:lang w:eastAsia="en-GB"/>
        </w:rPr>
        <mc:AlternateContent>
          <mc:Choice Requires="wps">
            <w:drawing>
              <wp:anchor distT="0" distB="0" distL="114300" distR="114300" simplePos="0" relativeHeight="251672576" behindDoc="0" locked="0" layoutInCell="1" allowOverlap="1" wp14:anchorId="38A16498" wp14:editId="2255EA2B">
                <wp:simplePos x="0" y="0"/>
                <wp:positionH relativeFrom="margin">
                  <wp:posOffset>0</wp:posOffset>
                </wp:positionH>
                <wp:positionV relativeFrom="paragraph">
                  <wp:posOffset>1270</wp:posOffset>
                </wp:positionV>
                <wp:extent cx="5705475" cy="5048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570547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458DB7" w14:textId="77777777" w:rsidR="003871AA" w:rsidRDefault="003871AA" w:rsidP="003871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16498" id="Text Box 6" o:spid="_x0000_s1040" type="#_x0000_t202" style="position:absolute;margin-left:0;margin-top:.1pt;width:449.25pt;height:39.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" fillcolor="white [3201]" strokeweight=".5pt">
                <v:textbox>
                  <w:txbxContent>
                    <w:p w14:paraId="03458DB7" w14:textId="77777777" w:rsidR="003871AA" w:rsidRDefault="003871AA" w:rsidP="003871AA"/>
                  </w:txbxContent>
                </v:textbox>
                <w10:wrap anchorx="margin"/>
              </v:shape>
            </w:pict>
          </mc:Fallback>
        </mc:AlternateContent>
      </w:r>
    </w:p>
    <w:p w14:paraId="524963DB" w14:textId="77777777" w:rsidR="003871AA" w:rsidRPr="003951A7" w:rsidRDefault="003871AA" w:rsidP="003871AA">
      <w:pPr>
        <w:rPr>
          <w:b/>
          <w:u w:val="single"/>
        </w:rPr>
      </w:pPr>
      <w:r>
        <w:rPr>
          <w:b/>
          <w:u w:val="single"/>
        </w:rPr>
        <w:t>9.</w:t>
      </w:r>
      <w:r>
        <w:rPr>
          <w:b/>
          <w:u w:val="single"/>
        </w:rPr>
        <w:tab/>
      </w:r>
      <w:r w:rsidRPr="003951A7">
        <w:rPr>
          <w:b/>
          <w:u w:val="single"/>
        </w:rPr>
        <w:t xml:space="preserve">Identified Risks: </w:t>
      </w:r>
    </w:p>
    <w:p w14:paraId="6488B0A2" w14:textId="77777777" w:rsidR="003871AA" w:rsidRDefault="003871AA" w:rsidP="003871AA">
      <w:r>
        <w:t xml:space="preserve">Detail here the identified data privacy risks for the study. These will solely relate to the personal and sensitive data, the identified risks and the actions taken to mitigate risk. For example, a risk of unauthorised disclosure of participants’ health related data could be listed and a mitigating action would be to pseudonymise the data and ensure that it is stored in secure encrypted QUB storage facility. </w:t>
      </w:r>
    </w:p>
    <w:tbl>
      <w:tblPr>
        <w:tblStyle w:val="TableGrid"/>
        <w:tblW w:w="0" w:type="auto"/>
        <w:tblLook w:val="04A0" w:firstRow="1" w:lastRow="0" w:firstColumn="1" w:lastColumn="0" w:noHBand="0" w:noVBand="1"/>
      </w:tblPr>
      <w:tblGrid>
        <w:gridCol w:w="3256"/>
        <w:gridCol w:w="3969"/>
        <w:gridCol w:w="1791"/>
      </w:tblGrid>
      <w:tr w:rsidR="003871AA" w14:paraId="285AA5F4" w14:textId="77777777" w:rsidTr="009877C8">
        <w:tc>
          <w:tcPr>
            <w:tcW w:w="3256" w:type="dxa"/>
            <w:shd w:val="clear" w:color="auto" w:fill="BFBFBF" w:themeFill="background1" w:themeFillShade="BF"/>
          </w:tcPr>
          <w:p w14:paraId="6AED1C27" w14:textId="77777777" w:rsidR="003871AA" w:rsidRDefault="003871AA" w:rsidP="009877C8">
            <w:r>
              <w:t>Risk Identified</w:t>
            </w:r>
          </w:p>
        </w:tc>
        <w:tc>
          <w:tcPr>
            <w:tcW w:w="3969" w:type="dxa"/>
            <w:shd w:val="clear" w:color="auto" w:fill="BFBFBF" w:themeFill="background1" w:themeFillShade="BF"/>
          </w:tcPr>
          <w:p w14:paraId="255DF430" w14:textId="77777777" w:rsidR="003871AA" w:rsidRDefault="003871AA" w:rsidP="009877C8">
            <w:r>
              <w:t>Mitigating Actions</w:t>
            </w:r>
          </w:p>
        </w:tc>
        <w:tc>
          <w:tcPr>
            <w:tcW w:w="1791" w:type="dxa"/>
            <w:shd w:val="clear" w:color="auto" w:fill="BFBFBF" w:themeFill="background1" w:themeFillShade="BF"/>
          </w:tcPr>
          <w:p w14:paraId="206D9E32" w14:textId="77777777" w:rsidR="003871AA" w:rsidRDefault="003871AA" w:rsidP="009877C8">
            <w:r>
              <w:t>Approved? (Y/N) ICU use only</w:t>
            </w:r>
          </w:p>
        </w:tc>
      </w:tr>
      <w:tr w:rsidR="008A1D32" w14:paraId="1DCDC712" w14:textId="77777777" w:rsidTr="009877C8">
        <w:tc>
          <w:tcPr>
            <w:tcW w:w="3256" w:type="dxa"/>
          </w:tcPr>
          <w:p w14:paraId="389D478D" w14:textId="77777777" w:rsidR="008A1D32" w:rsidRDefault="008A1D32" w:rsidP="008A1D32">
            <w:r>
              <w:t>Unauthorised disclosure of participant sensitive data</w:t>
            </w:r>
          </w:p>
        </w:tc>
        <w:tc>
          <w:tcPr>
            <w:tcW w:w="3969" w:type="dxa"/>
          </w:tcPr>
          <w:p w14:paraId="04CEB1C3" w14:textId="77777777" w:rsidR="008A1D32" w:rsidRDefault="008A1D32" w:rsidP="008A1D32">
            <w:r>
              <w:t xml:space="preserve">Data will be </w:t>
            </w:r>
            <w:proofErr w:type="spellStart"/>
            <w:r>
              <w:t>pseudoanonymised</w:t>
            </w:r>
            <w:proofErr w:type="spellEnd"/>
            <w:r>
              <w:t xml:space="preserve"> and stored in secure, password protected encrypted QUB storage facilities.</w:t>
            </w:r>
          </w:p>
        </w:tc>
        <w:tc>
          <w:tcPr>
            <w:tcW w:w="1791" w:type="dxa"/>
          </w:tcPr>
          <w:p w14:paraId="08862889" w14:textId="0ACA8BEC" w:rsidR="008A1D32" w:rsidRDefault="008A1D32" w:rsidP="008A1D32"/>
        </w:tc>
      </w:tr>
      <w:tr w:rsidR="008A1D32" w14:paraId="0049F5F4" w14:textId="77777777" w:rsidTr="009877C8">
        <w:tc>
          <w:tcPr>
            <w:tcW w:w="3256" w:type="dxa"/>
          </w:tcPr>
          <w:p w14:paraId="7A5AB2F6" w14:textId="77777777" w:rsidR="008A1D32" w:rsidRDefault="008A1D32" w:rsidP="008A1D32"/>
        </w:tc>
        <w:tc>
          <w:tcPr>
            <w:tcW w:w="3969" w:type="dxa"/>
          </w:tcPr>
          <w:p w14:paraId="049074C4" w14:textId="77777777" w:rsidR="008A1D32" w:rsidRDefault="008A1D32" w:rsidP="008A1D32"/>
        </w:tc>
        <w:tc>
          <w:tcPr>
            <w:tcW w:w="1791" w:type="dxa"/>
          </w:tcPr>
          <w:p w14:paraId="34DC3E2C" w14:textId="77777777" w:rsidR="008A1D32" w:rsidRDefault="008A1D32" w:rsidP="008A1D32"/>
        </w:tc>
      </w:tr>
      <w:tr w:rsidR="008A1D32" w14:paraId="27C065FB" w14:textId="77777777" w:rsidTr="009877C8">
        <w:tc>
          <w:tcPr>
            <w:tcW w:w="3256" w:type="dxa"/>
            <w:shd w:val="clear" w:color="auto" w:fill="FFFFFF" w:themeFill="background1"/>
          </w:tcPr>
          <w:p w14:paraId="306D4E8F" w14:textId="77777777" w:rsidR="008A1D32" w:rsidRDefault="008A1D32" w:rsidP="008A1D32"/>
        </w:tc>
        <w:tc>
          <w:tcPr>
            <w:tcW w:w="3969" w:type="dxa"/>
            <w:shd w:val="clear" w:color="auto" w:fill="FFFFFF" w:themeFill="background1"/>
          </w:tcPr>
          <w:p w14:paraId="6C6B9146" w14:textId="77777777" w:rsidR="008A1D32" w:rsidRDefault="008A1D32" w:rsidP="008A1D32"/>
        </w:tc>
        <w:tc>
          <w:tcPr>
            <w:tcW w:w="1791" w:type="dxa"/>
            <w:shd w:val="clear" w:color="auto" w:fill="FFFFFF" w:themeFill="background1"/>
          </w:tcPr>
          <w:p w14:paraId="75B12409" w14:textId="77777777" w:rsidR="008A1D32" w:rsidRDefault="008A1D32" w:rsidP="008A1D32"/>
        </w:tc>
      </w:tr>
      <w:tr w:rsidR="008A1D32" w14:paraId="30918CCA" w14:textId="77777777" w:rsidTr="009877C8">
        <w:tc>
          <w:tcPr>
            <w:tcW w:w="3256" w:type="dxa"/>
          </w:tcPr>
          <w:p w14:paraId="1B1519A4" w14:textId="77777777" w:rsidR="008A1D32" w:rsidRDefault="008A1D32" w:rsidP="008A1D32"/>
        </w:tc>
        <w:tc>
          <w:tcPr>
            <w:tcW w:w="3969" w:type="dxa"/>
          </w:tcPr>
          <w:p w14:paraId="138558AF" w14:textId="77777777" w:rsidR="008A1D32" w:rsidRDefault="008A1D32" w:rsidP="008A1D32"/>
        </w:tc>
        <w:tc>
          <w:tcPr>
            <w:tcW w:w="1791" w:type="dxa"/>
          </w:tcPr>
          <w:p w14:paraId="7DA7FC93" w14:textId="77777777" w:rsidR="008A1D32" w:rsidRDefault="008A1D32" w:rsidP="008A1D32"/>
        </w:tc>
      </w:tr>
      <w:tr w:rsidR="008A1D32" w14:paraId="47449EA9" w14:textId="77777777" w:rsidTr="009877C8">
        <w:tc>
          <w:tcPr>
            <w:tcW w:w="3256" w:type="dxa"/>
          </w:tcPr>
          <w:p w14:paraId="5AD2DEBF" w14:textId="77777777" w:rsidR="008A1D32" w:rsidRDefault="008A1D32" w:rsidP="008A1D32"/>
        </w:tc>
        <w:tc>
          <w:tcPr>
            <w:tcW w:w="3969" w:type="dxa"/>
          </w:tcPr>
          <w:p w14:paraId="66B83C85" w14:textId="77777777" w:rsidR="008A1D32" w:rsidRDefault="008A1D32" w:rsidP="008A1D32"/>
        </w:tc>
        <w:tc>
          <w:tcPr>
            <w:tcW w:w="1791" w:type="dxa"/>
          </w:tcPr>
          <w:p w14:paraId="44F6B32D" w14:textId="77777777" w:rsidR="008A1D32" w:rsidRDefault="008A1D32" w:rsidP="008A1D32"/>
        </w:tc>
      </w:tr>
      <w:tr w:rsidR="008A1D32" w14:paraId="3B00B14E" w14:textId="77777777" w:rsidTr="009877C8">
        <w:tc>
          <w:tcPr>
            <w:tcW w:w="3256" w:type="dxa"/>
          </w:tcPr>
          <w:p w14:paraId="2E87A704" w14:textId="77777777" w:rsidR="008A1D32" w:rsidRDefault="008A1D32" w:rsidP="008A1D32"/>
        </w:tc>
        <w:tc>
          <w:tcPr>
            <w:tcW w:w="3969" w:type="dxa"/>
          </w:tcPr>
          <w:p w14:paraId="251F1454" w14:textId="77777777" w:rsidR="008A1D32" w:rsidRDefault="008A1D32" w:rsidP="008A1D32"/>
        </w:tc>
        <w:tc>
          <w:tcPr>
            <w:tcW w:w="1791" w:type="dxa"/>
          </w:tcPr>
          <w:p w14:paraId="345BA61F" w14:textId="77777777" w:rsidR="008A1D32" w:rsidRDefault="008A1D32" w:rsidP="008A1D32"/>
        </w:tc>
      </w:tr>
      <w:tr w:rsidR="008A1D32" w14:paraId="23A9191B" w14:textId="77777777" w:rsidTr="009877C8">
        <w:tc>
          <w:tcPr>
            <w:tcW w:w="3256" w:type="dxa"/>
          </w:tcPr>
          <w:p w14:paraId="249EC019" w14:textId="77777777" w:rsidR="008A1D32" w:rsidRDefault="008A1D32" w:rsidP="008A1D32"/>
        </w:tc>
        <w:tc>
          <w:tcPr>
            <w:tcW w:w="3969" w:type="dxa"/>
          </w:tcPr>
          <w:p w14:paraId="793C52D9" w14:textId="77777777" w:rsidR="008A1D32" w:rsidRDefault="008A1D32" w:rsidP="008A1D32"/>
        </w:tc>
        <w:tc>
          <w:tcPr>
            <w:tcW w:w="1791" w:type="dxa"/>
          </w:tcPr>
          <w:p w14:paraId="1A4351E2" w14:textId="77777777" w:rsidR="008A1D32" w:rsidRDefault="008A1D32" w:rsidP="008A1D32"/>
        </w:tc>
      </w:tr>
      <w:tr w:rsidR="008A1D32" w14:paraId="62A3824C" w14:textId="77777777" w:rsidTr="009877C8">
        <w:tc>
          <w:tcPr>
            <w:tcW w:w="3256" w:type="dxa"/>
          </w:tcPr>
          <w:p w14:paraId="2934D7A8" w14:textId="77777777" w:rsidR="008A1D32" w:rsidRDefault="008A1D32" w:rsidP="008A1D32"/>
        </w:tc>
        <w:tc>
          <w:tcPr>
            <w:tcW w:w="3969" w:type="dxa"/>
          </w:tcPr>
          <w:p w14:paraId="6B42205F" w14:textId="77777777" w:rsidR="008A1D32" w:rsidRDefault="008A1D32" w:rsidP="008A1D32"/>
        </w:tc>
        <w:tc>
          <w:tcPr>
            <w:tcW w:w="1791" w:type="dxa"/>
          </w:tcPr>
          <w:p w14:paraId="62E0BC45" w14:textId="77777777" w:rsidR="008A1D32" w:rsidRDefault="008A1D32" w:rsidP="008A1D32"/>
        </w:tc>
      </w:tr>
      <w:tr w:rsidR="008A1D32" w14:paraId="1D4B32AD" w14:textId="77777777" w:rsidTr="009877C8">
        <w:tc>
          <w:tcPr>
            <w:tcW w:w="3256" w:type="dxa"/>
          </w:tcPr>
          <w:p w14:paraId="35CA98A4" w14:textId="77777777" w:rsidR="008A1D32" w:rsidRDefault="008A1D32" w:rsidP="008A1D32"/>
        </w:tc>
        <w:tc>
          <w:tcPr>
            <w:tcW w:w="3969" w:type="dxa"/>
          </w:tcPr>
          <w:p w14:paraId="384EAF29" w14:textId="77777777" w:rsidR="008A1D32" w:rsidRDefault="008A1D32" w:rsidP="008A1D32"/>
        </w:tc>
        <w:tc>
          <w:tcPr>
            <w:tcW w:w="1791" w:type="dxa"/>
          </w:tcPr>
          <w:p w14:paraId="3DA27ABB" w14:textId="77777777" w:rsidR="008A1D32" w:rsidRDefault="008A1D32" w:rsidP="008A1D32"/>
        </w:tc>
      </w:tr>
      <w:tr w:rsidR="008A1D32" w14:paraId="4708B3C6" w14:textId="77777777" w:rsidTr="009877C8">
        <w:tc>
          <w:tcPr>
            <w:tcW w:w="3256" w:type="dxa"/>
          </w:tcPr>
          <w:p w14:paraId="68E3C90C" w14:textId="77777777" w:rsidR="008A1D32" w:rsidRDefault="008A1D32" w:rsidP="008A1D32"/>
        </w:tc>
        <w:tc>
          <w:tcPr>
            <w:tcW w:w="3969" w:type="dxa"/>
          </w:tcPr>
          <w:p w14:paraId="05A4C607" w14:textId="77777777" w:rsidR="008A1D32" w:rsidRDefault="008A1D32" w:rsidP="008A1D32"/>
        </w:tc>
        <w:tc>
          <w:tcPr>
            <w:tcW w:w="1791" w:type="dxa"/>
          </w:tcPr>
          <w:p w14:paraId="1D4DA6E7" w14:textId="77777777" w:rsidR="008A1D32" w:rsidRDefault="008A1D32" w:rsidP="008A1D32"/>
        </w:tc>
      </w:tr>
      <w:tr w:rsidR="008A1D32" w14:paraId="3884E786" w14:textId="77777777" w:rsidTr="009877C8">
        <w:tc>
          <w:tcPr>
            <w:tcW w:w="3256" w:type="dxa"/>
          </w:tcPr>
          <w:p w14:paraId="33E59430" w14:textId="77777777" w:rsidR="008A1D32" w:rsidRDefault="008A1D32" w:rsidP="008A1D32"/>
        </w:tc>
        <w:tc>
          <w:tcPr>
            <w:tcW w:w="3969" w:type="dxa"/>
          </w:tcPr>
          <w:p w14:paraId="0972C670" w14:textId="77777777" w:rsidR="008A1D32" w:rsidRDefault="008A1D32" w:rsidP="008A1D32"/>
        </w:tc>
        <w:tc>
          <w:tcPr>
            <w:tcW w:w="1791" w:type="dxa"/>
          </w:tcPr>
          <w:p w14:paraId="133377BA" w14:textId="77777777" w:rsidR="008A1D32" w:rsidRDefault="008A1D32" w:rsidP="008A1D32"/>
        </w:tc>
      </w:tr>
    </w:tbl>
    <w:p w14:paraId="5DB2C80F" w14:textId="77777777" w:rsidR="003871AA" w:rsidRDefault="003871AA" w:rsidP="003871AA"/>
    <w:p w14:paraId="2EB1D31F" w14:textId="40D945F3" w:rsidR="003871AA" w:rsidRDefault="003871AA" w:rsidP="003871AA"/>
    <w:p w14:paraId="6A5D5E2E" w14:textId="76EF741F" w:rsidR="00A16C7F" w:rsidRDefault="00A16C7F" w:rsidP="003871AA"/>
    <w:p w14:paraId="5B46C2F2" w14:textId="581DD0DB" w:rsidR="00A16C7F" w:rsidRDefault="00A16C7F" w:rsidP="003871AA"/>
    <w:p w14:paraId="0AE2436B" w14:textId="77777777" w:rsidR="00A16C7F" w:rsidRDefault="00A16C7F" w:rsidP="003871AA"/>
    <w:p w14:paraId="76FD26C6" w14:textId="4C1BB63A" w:rsidR="003871AA" w:rsidRPr="003951A7" w:rsidRDefault="003871AA" w:rsidP="003871AA">
      <w:pPr>
        <w:rPr>
          <w:b/>
          <w:u w:val="single"/>
        </w:rPr>
      </w:pPr>
      <w:r>
        <w:rPr>
          <w:b/>
          <w:u w:val="single"/>
        </w:rPr>
        <w:lastRenderedPageBreak/>
        <w:t>10.</w:t>
      </w:r>
      <w:r>
        <w:rPr>
          <w:b/>
          <w:u w:val="single"/>
        </w:rPr>
        <w:tab/>
        <w:t>Signoff and DPO Comments</w:t>
      </w:r>
      <w:r w:rsidR="00224A6D">
        <w:rPr>
          <w:b/>
          <w:u w:val="single"/>
        </w:rPr>
        <w:t xml:space="preserve"> </w:t>
      </w:r>
    </w:p>
    <w:tbl>
      <w:tblPr>
        <w:tblStyle w:val="TableGrid"/>
        <w:tblW w:w="0" w:type="auto"/>
        <w:tblLook w:val="04A0" w:firstRow="1" w:lastRow="0" w:firstColumn="1" w:lastColumn="0" w:noHBand="0" w:noVBand="1"/>
      </w:tblPr>
      <w:tblGrid>
        <w:gridCol w:w="2686"/>
        <w:gridCol w:w="3062"/>
        <w:gridCol w:w="3268"/>
      </w:tblGrid>
      <w:tr w:rsidR="003871AA" w:rsidRPr="006B061A" w14:paraId="0982DC4A" w14:textId="77777777" w:rsidTr="009877C8">
        <w:trPr>
          <w:trHeight w:val="468"/>
        </w:trPr>
        <w:tc>
          <w:tcPr>
            <w:tcW w:w="2855" w:type="dxa"/>
          </w:tcPr>
          <w:p w14:paraId="68C563F3" w14:textId="77777777" w:rsidR="003871AA" w:rsidRPr="00763A17" w:rsidRDefault="003871AA" w:rsidP="009877C8">
            <w:pPr>
              <w:keepNext/>
              <w:spacing w:before="120" w:after="120"/>
              <w:rPr>
                <w:b/>
                <w:lang w:val="en-US"/>
              </w:rPr>
            </w:pPr>
            <w:r w:rsidRPr="00763A17">
              <w:rPr>
                <w:b/>
                <w:lang w:val="en-US"/>
              </w:rPr>
              <w:t xml:space="preserve">Item </w:t>
            </w:r>
          </w:p>
        </w:tc>
        <w:tc>
          <w:tcPr>
            <w:tcW w:w="3290" w:type="dxa"/>
          </w:tcPr>
          <w:p w14:paraId="77986260" w14:textId="77777777" w:rsidR="003871AA" w:rsidRPr="00763A17" w:rsidRDefault="003871AA" w:rsidP="009877C8">
            <w:pPr>
              <w:keepNext/>
              <w:spacing w:before="120" w:after="120"/>
              <w:rPr>
                <w:b/>
                <w:lang w:val="en-US"/>
              </w:rPr>
            </w:pPr>
            <w:r w:rsidRPr="00763A17">
              <w:rPr>
                <w:b/>
                <w:lang w:val="en-US"/>
              </w:rPr>
              <w:t>Name/date</w:t>
            </w:r>
          </w:p>
        </w:tc>
        <w:tc>
          <w:tcPr>
            <w:tcW w:w="3517" w:type="dxa"/>
          </w:tcPr>
          <w:p w14:paraId="2C02FBCE" w14:textId="77777777" w:rsidR="003871AA" w:rsidRPr="00763A17" w:rsidRDefault="003871AA" w:rsidP="009877C8">
            <w:pPr>
              <w:keepNext/>
              <w:spacing w:before="120" w:after="120"/>
              <w:rPr>
                <w:b/>
                <w:lang w:val="en-US"/>
              </w:rPr>
            </w:pPr>
            <w:r w:rsidRPr="00763A17">
              <w:rPr>
                <w:b/>
                <w:lang w:val="en-US"/>
              </w:rPr>
              <w:t>Notes</w:t>
            </w:r>
          </w:p>
        </w:tc>
      </w:tr>
      <w:tr w:rsidR="003871AA" w:rsidRPr="006B061A" w14:paraId="240D0DB9" w14:textId="77777777" w:rsidTr="009877C8">
        <w:trPr>
          <w:trHeight w:val="896"/>
        </w:trPr>
        <w:tc>
          <w:tcPr>
            <w:tcW w:w="2855" w:type="dxa"/>
          </w:tcPr>
          <w:p w14:paraId="7C49BD2C" w14:textId="77777777" w:rsidR="003871AA" w:rsidRPr="00763A17" w:rsidRDefault="003871AA" w:rsidP="009877C8">
            <w:pPr>
              <w:spacing w:before="120" w:after="120"/>
              <w:rPr>
                <w:lang w:val="en-US"/>
              </w:rPr>
            </w:pPr>
            <w:r w:rsidRPr="00763A17">
              <w:rPr>
                <w:lang w:val="en-US"/>
              </w:rPr>
              <w:t>Measures approved by:</w:t>
            </w:r>
          </w:p>
        </w:tc>
        <w:tc>
          <w:tcPr>
            <w:tcW w:w="3290" w:type="dxa"/>
          </w:tcPr>
          <w:p w14:paraId="33EB4D53" w14:textId="77777777" w:rsidR="003871AA" w:rsidRPr="00763A17" w:rsidRDefault="003871AA" w:rsidP="009877C8">
            <w:pPr>
              <w:spacing w:before="120" w:after="120"/>
              <w:rPr>
                <w:lang w:val="en-US"/>
              </w:rPr>
            </w:pPr>
          </w:p>
        </w:tc>
        <w:tc>
          <w:tcPr>
            <w:tcW w:w="3517" w:type="dxa"/>
          </w:tcPr>
          <w:p w14:paraId="65024B3B" w14:textId="77777777" w:rsidR="003871AA" w:rsidRPr="00763A17" w:rsidRDefault="003871AA" w:rsidP="009877C8">
            <w:pPr>
              <w:spacing w:before="120" w:after="120"/>
              <w:rPr>
                <w:sz w:val="20"/>
                <w:lang w:val="en-US"/>
              </w:rPr>
            </w:pPr>
            <w:r w:rsidRPr="00763A17">
              <w:rPr>
                <w:sz w:val="20"/>
                <w:lang w:val="en-US"/>
              </w:rPr>
              <w:t>Integrate actions back into project plan, with date and responsibility for completion</w:t>
            </w:r>
          </w:p>
        </w:tc>
      </w:tr>
      <w:tr w:rsidR="003871AA" w:rsidRPr="006B061A" w14:paraId="2C3B41DD" w14:textId="77777777" w:rsidTr="009877C8">
        <w:trPr>
          <w:trHeight w:val="882"/>
        </w:trPr>
        <w:tc>
          <w:tcPr>
            <w:tcW w:w="2855" w:type="dxa"/>
          </w:tcPr>
          <w:p w14:paraId="23D42C47" w14:textId="77777777" w:rsidR="003871AA" w:rsidRPr="00763A17" w:rsidRDefault="003871AA" w:rsidP="009877C8">
            <w:pPr>
              <w:spacing w:before="120" w:after="120"/>
              <w:rPr>
                <w:lang w:val="en-US"/>
              </w:rPr>
            </w:pPr>
            <w:r w:rsidRPr="00763A17">
              <w:rPr>
                <w:lang w:val="en-US"/>
              </w:rPr>
              <w:t>Residual risks approved by:</w:t>
            </w:r>
          </w:p>
        </w:tc>
        <w:tc>
          <w:tcPr>
            <w:tcW w:w="3290" w:type="dxa"/>
          </w:tcPr>
          <w:p w14:paraId="1DB370DE" w14:textId="77777777" w:rsidR="003871AA" w:rsidRPr="00763A17" w:rsidRDefault="003871AA" w:rsidP="009877C8">
            <w:pPr>
              <w:spacing w:before="120" w:after="120"/>
              <w:rPr>
                <w:lang w:val="en-US"/>
              </w:rPr>
            </w:pPr>
          </w:p>
        </w:tc>
        <w:tc>
          <w:tcPr>
            <w:tcW w:w="3517" w:type="dxa"/>
          </w:tcPr>
          <w:p w14:paraId="07FDBCA9" w14:textId="77777777" w:rsidR="003871AA" w:rsidRPr="00763A17" w:rsidRDefault="003871AA" w:rsidP="009877C8">
            <w:pPr>
              <w:spacing w:before="120" w:after="120"/>
              <w:rPr>
                <w:sz w:val="20"/>
                <w:lang w:val="en-US"/>
              </w:rPr>
            </w:pPr>
            <w:r w:rsidRPr="00763A17">
              <w:rPr>
                <w:sz w:val="20"/>
                <w:lang w:val="en-US"/>
              </w:rPr>
              <w:t>If accepting any residual high risk, consult the ICO before going ahead</w:t>
            </w:r>
          </w:p>
        </w:tc>
      </w:tr>
      <w:tr w:rsidR="003871AA" w:rsidRPr="006B061A" w14:paraId="6DE176BC" w14:textId="77777777" w:rsidTr="009877C8">
        <w:trPr>
          <w:trHeight w:val="1102"/>
        </w:trPr>
        <w:tc>
          <w:tcPr>
            <w:tcW w:w="2855" w:type="dxa"/>
          </w:tcPr>
          <w:p w14:paraId="785A840A" w14:textId="77777777" w:rsidR="003871AA" w:rsidRPr="00763A17" w:rsidRDefault="003871AA" w:rsidP="009877C8">
            <w:pPr>
              <w:spacing w:before="120" w:after="120"/>
              <w:rPr>
                <w:lang w:val="en-US"/>
              </w:rPr>
            </w:pPr>
            <w:r w:rsidRPr="00763A17">
              <w:rPr>
                <w:lang w:val="en-US"/>
              </w:rPr>
              <w:t>DPO advice provided:</w:t>
            </w:r>
          </w:p>
        </w:tc>
        <w:tc>
          <w:tcPr>
            <w:tcW w:w="3290" w:type="dxa"/>
          </w:tcPr>
          <w:p w14:paraId="43885BC9" w14:textId="77777777" w:rsidR="003871AA" w:rsidRPr="00763A17" w:rsidRDefault="003871AA" w:rsidP="009877C8">
            <w:pPr>
              <w:spacing w:before="120" w:after="120"/>
              <w:rPr>
                <w:lang w:val="en-US"/>
              </w:rPr>
            </w:pPr>
          </w:p>
        </w:tc>
        <w:tc>
          <w:tcPr>
            <w:tcW w:w="3517" w:type="dxa"/>
          </w:tcPr>
          <w:p w14:paraId="6135F413" w14:textId="77777777" w:rsidR="003871AA" w:rsidRPr="00763A17" w:rsidRDefault="003871AA" w:rsidP="009877C8">
            <w:pPr>
              <w:spacing w:before="120" w:after="120"/>
              <w:rPr>
                <w:sz w:val="20"/>
                <w:lang w:val="en-US"/>
              </w:rPr>
            </w:pPr>
            <w:r w:rsidRPr="00763A17">
              <w:rPr>
                <w:sz w:val="20"/>
                <w:lang w:val="en-US"/>
              </w:rPr>
              <w:t>DPO should advise on compliance, step 6 measures and whether processing can proceed</w:t>
            </w:r>
          </w:p>
        </w:tc>
      </w:tr>
      <w:tr w:rsidR="003871AA" w:rsidRPr="00F57385" w14:paraId="56008D71" w14:textId="77777777" w:rsidTr="009877C8">
        <w:trPr>
          <w:trHeight w:val="2084"/>
        </w:trPr>
        <w:tc>
          <w:tcPr>
            <w:tcW w:w="9663" w:type="dxa"/>
            <w:gridSpan w:val="3"/>
          </w:tcPr>
          <w:p w14:paraId="7D94F178" w14:textId="77777777" w:rsidR="003871AA" w:rsidRPr="00763A17" w:rsidRDefault="003871AA" w:rsidP="009877C8">
            <w:pPr>
              <w:spacing w:before="120" w:after="120"/>
              <w:rPr>
                <w:sz w:val="20"/>
                <w:lang w:val="en-US"/>
              </w:rPr>
            </w:pPr>
            <w:r w:rsidRPr="00763A17">
              <w:rPr>
                <w:lang w:val="en-US"/>
              </w:rPr>
              <w:t xml:space="preserve">Summary of DPO advice: </w:t>
            </w:r>
          </w:p>
        </w:tc>
      </w:tr>
      <w:tr w:rsidR="003871AA" w:rsidRPr="006B061A" w14:paraId="4B8E8A54" w14:textId="77777777" w:rsidTr="009877C8">
        <w:trPr>
          <w:trHeight w:val="730"/>
        </w:trPr>
        <w:tc>
          <w:tcPr>
            <w:tcW w:w="2855" w:type="dxa"/>
          </w:tcPr>
          <w:p w14:paraId="6E3F03D6" w14:textId="77777777" w:rsidR="003871AA" w:rsidRPr="00763A17" w:rsidRDefault="003871AA" w:rsidP="009877C8">
            <w:pPr>
              <w:spacing w:before="120" w:after="120"/>
              <w:rPr>
                <w:lang w:val="en-US"/>
              </w:rPr>
            </w:pPr>
            <w:r w:rsidRPr="00763A17">
              <w:rPr>
                <w:lang w:val="en-US"/>
              </w:rPr>
              <w:t>DPO advice accepted or overruled by:</w:t>
            </w:r>
          </w:p>
        </w:tc>
        <w:tc>
          <w:tcPr>
            <w:tcW w:w="3290" w:type="dxa"/>
          </w:tcPr>
          <w:p w14:paraId="02831624" w14:textId="77777777" w:rsidR="003871AA" w:rsidRPr="00763A17" w:rsidRDefault="003871AA" w:rsidP="009877C8">
            <w:pPr>
              <w:spacing w:before="120" w:after="120"/>
              <w:rPr>
                <w:lang w:val="en-US"/>
              </w:rPr>
            </w:pPr>
          </w:p>
        </w:tc>
        <w:tc>
          <w:tcPr>
            <w:tcW w:w="3517" w:type="dxa"/>
          </w:tcPr>
          <w:p w14:paraId="79F51E0B" w14:textId="77777777" w:rsidR="003871AA" w:rsidRPr="00763A17" w:rsidRDefault="003871AA" w:rsidP="009877C8">
            <w:pPr>
              <w:spacing w:before="120" w:after="120"/>
              <w:rPr>
                <w:sz w:val="20"/>
                <w:lang w:val="en-US"/>
              </w:rPr>
            </w:pPr>
            <w:r w:rsidRPr="00763A17">
              <w:rPr>
                <w:sz w:val="20"/>
                <w:lang w:val="en-US"/>
              </w:rPr>
              <w:t>If overruled, you must explain your reasons</w:t>
            </w:r>
          </w:p>
        </w:tc>
      </w:tr>
      <w:tr w:rsidR="003871AA" w:rsidRPr="006B061A" w14:paraId="3DE448D1" w14:textId="77777777" w:rsidTr="009877C8">
        <w:trPr>
          <w:trHeight w:val="1823"/>
        </w:trPr>
        <w:tc>
          <w:tcPr>
            <w:tcW w:w="9663" w:type="dxa"/>
            <w:gridSpan w:val="3"/>
          </w:tcPr>
          <w:p w14:paraId="365D8C83" w14:textId="77777777" w:rsidR="003871AA" w:rsidRPr="00763A17" w:rsidRDefault="003871AA" w:rsidP="009877C8">
            <w:pPr>
              <w:spacing w:before="120" w:after="120"/>
              <w:rPr>
                <w:lang w:val="en-US"/>
              </w:rPr>
            </w:pPr>
            <w:r w:rsidRPr="00763A17">
              <w:rPr>
                <w:lang w:val="en-US"/>
              </w:rPr>
              <w:t>Comments:</w:t>
            </w:r>
          </w:p>
        </w:tc>
      </w:tr>
      <w:tr w:rsidR="003871AA" w:rsidRPr="006B061A" w14:paraId="6F2EA44A" w14:textId="77777777" w:rsidTr="009877C8">
        <w:trPr>
          <w:trHeight w:val="992"/>
        </w:trPr>
        <w:tc>
          <w:tcPr>
            <w:tcW w:w="2855" w:type="dxa"/>
          </w:tcPr>
          <w:p w14:paraId="79CA61D9" w14:textId="77777777" w:rsidR="003871AA" w:rsidRPr="00763A17" w:rsidRDefault="003871AA" w:rsidP="009877C8">
            <w:pPr>
              <w:spacing w:before="120" w:after="120"/>
              <w:rPr>
                <w:lang w:val="en-US"/>
              </w:rPr>
            </w:pPr>
            <w:r w:rsidRPr="00763A17">
              <w:rPr>
                <w:lang w:val="en-US"/>
              </w:rPr>
              <w:t>Consultation responses reviewed by:</w:t>
            </w:r>
          </w:p>
        </w:tc>
        <w:tc>
          <w:tcPr>
            <w:tcW w:w="3290" w:type="dxa"/>
          </w:tcPr>
          <w:p w14:paraId="6418BF8F" w14:textId="77777777" w:rsidR="003871AA" w:rsidRPr="00763A17" w:rsidRDefault="003871AA" w:rsidP="009877C8">
            <w:pPr>
              <w:spacing w:before="120" w:after="120"/>
              <w:rPr>
                <w:lang w:val="en-US"/>
              </w:rPr>
            </w:pPr>
          </w:p>
        </w:tc>
        <w:tc>
          <w:tcPr>
            <w:tcW w:w="3517" w:type="dxa"/>
          </w:tcPr>
          <w:p w14:paraId="2479C95C" w14:textId="77777777" w:rsidR="003871AA" w:rsidRPr="00763A17" w:rsidRDefault="003871AA" w:rsidP="009877C8">
            <w:pPr>
              <w:spacing w:before="120" w:after="120"/>
              <w:rPr>
                <w:lang w:val="en-US"/>
              </w:rPr>
            </w:pPr>
            <w:r w:rsidRPr="00763A17">
              <w:rPr>
                <w:sz w:val="20"/>
                <w:lang w:val="en-US"/>
              </w:rPr>
              <w:t>If your decision departs from individuals’ views, you must explain your reasons</w:t>
            </w:r>
          </w:p>
        </w:tc>
      </w:tr>
      <w:tr w:rsidR="003871AA" w:rsidRPr="00F57385" w14:paraId="1819345A" w14:textId="77777777" w:rsidTr="009877C8">
        <w:trPr>
          <w:trHeight w:val="1563"/>
        </w:trPr>
        <w:tc>
          <w:tcPr>
            <w:tcW w:w="9663" w:type="dxa"/>
            <w:gridSpan w:val="3"/>
          </w:tcPr>
          <w:p w14:paraId="6B618ADD" w14:textId="77777777" w:rsidR="003871AA" w:rsidRPr="00763A17" w:rsidRDefault="003871AA" w:rsidP="009877C8">
            <w:pPr>
              <w:spacing w:before="120" w:after="120"/>
              <w:rPr>
                <w:sz w:val="20"/>
                <w:lang w:val="en-US"/>
              </w:rPr>
            </w:pPr>
            <w:r w:rsidRPr="00763A17">
              <w:rPr>
                <w:szCs w:val="23"/>
                <w:lang w:val="en-US"/>
              </w:rPr>
              <w:t>Comments:</w:t>
            </w:r>
          </w:p>
        </w:tc>
      </w:tr>
      <w:tr w:rsidR="003871AA" w:rsidRPr="006B061A" w14:paraId="4D88462C" w14:textId="77777777" w:rsidTr="009877C8">
        <w:trPr>
          <w:trHeight w:val="716"/>
        </w:trPr>
        <w:tc>
          <w:tcPr>
            <w:tcW w:w="2855" w:type="dxa"/>
          </w:tcPr>
          <w:p w14:paraId="19FA221C" w14:textId="77777777" w:rsidR="003871AA" w:rsidRPr="00763A17" w:rsidRDefault="003871AA" w:rsidP="009877C8">
            <w:pPr>
              <w:spacing w:before="120" w:after="120"/>
              <w:rPr>
                <w:lang w:val="en-US"/>
              </w:rPr>
            </w:pPr>
            <w:r w:rsidRPr="00763A17">
              <w:rPr>
                <w:lang w:val="en-US"/>
              </w:rPr>
              <w:t>This DPIA will kept under review by:</w:t>
            </w:r>
          </w:p>
        </w:tc>
        <w:tc>
          <w:tcPr>
            <w:tcW w:w="3290" w:type="dxa"/>
          </w:tcPr>
          <w:p w14:paraId="2BFB559A" w14:textId="77777777" w:rsidR="003871AA" w:rsidRPr="00763A17" w:rsidRDefault="003871AA" w:rsidP="009877C8">
            <w:pPr>
              <w:spacing w:before="120" w:after="120"/>
              <w:rPr>
                <w:lang w:val="en-US"/>
              </w:rPr>
            </w:pPr>
          </w:p>
        </w:tc>
        <w:tc>
          <w:tcPr>
            <w:tcW w:w="3517" w:type="dxa"/>
          </w:tcPr>
          <w:p w14:paraId="640FCF15" w14:textId="77777777" w:rsidR="003871AA" w:rsidRPr="00763A17" w:rsidRDefault="003871AA" w:rsidP="009877C8">
            <w:pPr>
              <w:spacing w:before="120" w:after="120"/>
              <w:rPr>
                <w:sz w:val="20"/>
                <w:lang w:val="en-US"/>
              </w:rPr>
            </w:pPr>
            <w:r w:rsidRPr="00763A17">
              <w:rPr>
                <w:sz w:val="20"/>
                <w:lang w:val="en-US"/>
              </w:rPr>
              <w:t>The DPO should also review ongoing compliance with DPIA</w:t>
            </w:r>
          </w:p>
        </w:tc>
      </w:tr>
    </w:tbl>
    <w:p w14:paraId="7FF8F540" w14:textId="77777777" w:rsidR="003871AA" w:rsidRPr="00120763" w:rsidRDefault="003871AA" w:rsidP="003871AA"/>
    <w:p w14:paraId="0CE58E57" w14:textId="77777777" w:rsidR="00B45DD1" w:rsidRDefault="00B45DD1"/>
    <w:sectPr w:rsidR="00B45DD1" w:rsidSect="00A72AF9">
      <w:headerReference w:type="default" r:id="rId12"/>
      <w:footerReference w:type="default" r:id="rId13"/>
      <w:head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6363" w14:textId="77777777" w:rsidR="00090C8B" w:rsidRDefault="00090C8B">
      <w:pPr>
        <w:spacing w:after="0" w:line="240" w:lineRule="auto"/>
      </w:pPr>
      <w:r>
        <w:separator/>
      </w:r>
    </w:p>
  </w:endnote>
  <w:endnote w:type="continuationSeparator" w:id="0">
    <w:p w14:paraId="369D4D40" w14:textId="77777777" w:rsidR="00090C8B" w:rsidRDefault="0009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_PDF_Subse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02907"/>
      <w:docPartObj>
        <w:docPartGallery w:val="Page Numbers (Bottom of Page)"/>
        <w:docPartUnique/>
      </w:docPartObj>
    </w:sdtPr>
    <w:sdtEndPr>
      <w:rPr>
        <w:noProof/>
      </w:rPr>
    </w:sdtEndPr>
    <w:sdtContent>
      <w:p w14:paraId="41E0A42A" w14:textId="3CF64EDF" w:rsidR="00DA0D20" w:rsidRDefault="00DA0D20">
        <w:pPr>
          <w:pStyle w:val="Footer"/>
          <w:jc w:val="right"/>
        </w:pPr>
        <w:r>
          <w:fldChar w:fldCharType="begin"/>
        </w:r>
        <w:r>
          <w:instrText xml:space="preserve"> PAGE   \* MERGEFORMAT </w:instrText>
        </w:r>
        <w:r>
          <w:fldChar w:fldCharType="separate"/>
        </w:r>
        <w:r w:rsidR="005364D1">
          <w:rPr>
            <w:noProof/>
          </w:rPr>
          <w:t>10</w:t>
        </w:r>
        <w:r>
          <w:rPr>
            <w:noProof/>
          </w:rPr>
          <w:fldChar w:fldCharType="end"/>
        </w:r>
      </w:p>
    </w:sdtContent>
  </w:sdt>
  <w:p w14:paraId="648B244B" w14:textId="77777777" w:rsidR="00DA0D20" w:rsidRDefault="00DA0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80DFB" w14:textId="77777777" w:rsidR="00090C8B" w:rsidRDefault="00090C8B">
      <w:pPr>
        <w:spacing w:after="0" w:line="240" w:lineRule="auto"/>
      </w:pPr>
      <w:r>
        <w:separator/>
      </w:r>
    </w:p>
  </w:footnote>
  <w:footnote w:type="continuationSeparator" w:id="0">
    <w:p w14:paraId="2A44CFDB" w14:textId="77777777" w:rsidR="00090C8B" w:rsidRDefault="00090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F446" w14:textId="77777777" w:rsidR="00E22783" w:rsidRPr="0070237D" w:rsidRDefault="003871AA">
    <w:pPr>
      <w:pStyle w:val="Header"/>
      <w:rPr>
        <w:b/>
        <w:u w:val="single"/>
      </w:rPr>
    </w:pPr>
    <w:r w:rsidRPr="0070237D">
      <w:rPr>
        <w:b/>
        <w:u w:val="single"/>
      </w:rPr>
      <w:t>Research DPIA Queen’s University Belfast</w:t>
    </w:r>
    <w:r>
      <w:rPr>
        <w:b/>
        <w:u w:val="single"/>
      </w:rPr>
      <w:t xml:space="preserve"> V2.2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90B2" w14:textId="56386AEB" w:rsidR="00175701" w:rsidRPr="00175701" w:rsidRDefault="00175701">
    <w:pPr>
      <w:pStyle w:val="Header"/>
      <w:rPr>
        <w:rFonts w:ascii="Arial" w:hAnsi="Arial" w:cs="Arial"/>
      </w:rPr>
    </w:pPr>
    <w:r w:rsidRPr="00175701">
      <w:rPr>
        <w:rFonts w:ascii="Arial" w:hAnsi="Arial" w:cs="Arial"/>
      </w:rPr>
      <w:t xml:space="preserve">CANTEEN </w:t>
    </w:r>
    <w:proofErr w:type="spellStart"/>
    <w:r w:rsidRPr="00175701">
      <w:rPr>
        <w:rFonts w:ascii="Arial" w:hAnsi="Arial" w:cs="Arial"/>
      </w:rPr>
      <w:t>study_Data</w:t>
    </w:r>
    <w:proofErr w:type="spellEnd"/>
    <w:r w:rsidRPr="00175701">
      <w:rPr>
        <w:rFonts w:ascii="Arial" w:hAnsi="Arial" w:cs="Arial"/>
      </w:rPr>
      <w:t xml:space="preserve"> Privacy Impact Assessment </w:t>
    </w:r>
    <w:r w:rsidR="00574359">
      <w:rPr>
        <w:rFonts w:ascii="Arial" w:hAnsi="Arial" w:cs="Arial"/>
      </w:rPr>
      <w:t>v3.0</w:t>
    </w:r>
    <w:r w:rsidR="00746A96">
      <w:rPr>
        <w:rFonts w:ascii="Arial" w:hAnsi="Arial" w:cs="Arial"/>
      </w:rPr>
      <w:t>_260923</w:t>
    </w:r>
  </w:p>
  <w:p w14:paraId="71D7F239" w14:textId="77777777" w:rsidR="00175701" w:rsidRDefault="00175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00F79"/>
    <w:multiLevelType w:val="hybridMultilevel"/>
    <w:tmpl w:val="B1967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20BCE"/>
    <w:multiLevelType w:val="hybridMultilevel"/>
    <w:tmpl w:val="0A606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DC1FB0"/>
    <w:multiLevelType w:val="hybridMultilevel"/>
    <w:tmpl w:val="A7E201DE"/>
    <w:lvl w:ilvl="0" w:tplc="BFBC15C6">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E3B54"/>
    <w:multiLevelType w:val="hybridMultilevel"/>
    <w:tmpl w:val="6814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337BA"/>
    <w:multiLevelType w:val="hybridMultilevel"/>
    <w:tmpl w:val="3C04B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43197"/>
    <w:multiLevelType w:val="hybridMultilevel"/>
    <w:tmpl w:val="4C7C8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395B8A"/>
    <w:multiLevelType w:val="hybridMultilevel"/>
    <w:tmpl w:val="ED70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850AF6"/>
    <w:multiLevelType w:val="hybridMultilevel"/>
    <w:tmpl w:val="8250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B26C8"/>
    <w:multiLevelType w:val="hybridMultilevel"/>
    <w:tmpl w:val="1F6E4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20776"/>
    <w:multiLevelType w:val="hybridMultilevel"/>
    <w:tmpl w:val="C54C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27C62"/>
    <w:multiLevelType w:val="hybridMultilevel"/>
    <w:tmpl w:val="303E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24F5A"/>
    <w:multiLevelType w:val="hybridMultilevel"/>
    <w:tmpl w:val="D5A4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C135A"/>
    <w:multiLevelType w:val="hybridMultilevel"/>
    <w:tmpl w:val="255A7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495202"/>
    <w:multiLevelType w:val="hybridMultilevel"/>
    <w:tmpl w:val="B79E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16206D"/>
    <w:multiLevelType w:val="hybridMultilevel"/>
    <w:tmpl w:val="B9FC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AC68D6"/>
    <w:multiLevelType w:val="hybridMultilevel"/>
    <w:tmpl w:val="7CD8D0F6"/>
    <w:lvl w:ilvl="0" w:tplc="44C80DA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CC7396F"/>
    <w:multiLevelType w:val="hybridMultilevel"/>
    <w:tmpl w:val="1E08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6798269">
    <w:abstractNumId w:val="2"/>
  </w:num>
  <w:num w:numId="2" w16cid:durableId="431979395">
    <w:abstractNumId w:val="15"/>
  </w:num>
  <w:num w:numId="3" w16cid:durableId="1489440512">
    <w:abstractNumId w:val="3"/>
  </w:num>
  <w:num w:numId="4" w16cid:durableId="1051540731">
    <w:abstractNumId w:val="1"/>
  </w:num>
  <w:num w:numId="5" w16cid:durableId="2059624962">
    <w:abstractNumId w:val="16"/>
  </w:num>
  <w:num w:numId="6" w16cid:durableId="1789660558">
    <w:abstractNumId w:val="9"/>
  </w:num>
  <w:num w:numId="7" w16cid:durableId="1812674604">
    <w:abstractNumId w:val="13"/>
  </w:num>
  <w:num w:numId="8" w16cid:durableId="1216818572">
    <w:abstractNumId w:val="6"/>
  </w:num>
  <w:num w:numId="9" w16cid:durableId="274943767">
    <w:abstractNumId w:val="14"/>
  </w:num>
  <w:num w:numId="10" w16cid:durableId="112678178">
    <w:abstractNumId w:val="11"/>
  </w:num>
  <w:num w:numId="11" w16cid:durableId="336200255">
    <w:abstractNumId w:val="8"/>
  </w:num>
  <w:num w:numId="12" w16cid:durableId="378482650">
    <w:abstractNumId w:val="5"/>
  </w:num>
  <w:num w:numId="13" w16cid:durableId="1774323255">
    <w:abstractNumId w:val="4"/>
  </w:num>
  <w:num w:numId="14" w16cid:durableId="131949149">
    <w:abstractNumId w:val="12"/>
  </w:num>
  <w:num w:numId="15" w16cid:durableId="814300747">
    <w:abstractNumId w:val="7"/>
  </w:num>
  <w:num w:numId="16" w16cid:durableId="1044864836">
    <w:abstractNumId w:val="0"/>
  </w:num>
  <w:num w:numId="17" w16cid:durableId="7288480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1AA"/>
    <w:rsid w:val="00000511"/>
    <w:rsid w:val="00090C8B"/>
    <w:rsid w:val="000B6B4B"/>
    <w:rsid w:val="001603C9"/>
    <w:rsid w:val="00175701"/>
    <w:rsid w:val="001A107A"/>
    <w:rsid w:val="001A4A5D"/>
    <w:rsid w:val="001C2E77"/>
    <w:rsid w:val="00224A6D"/>
    <w:rsid w:val="00250DC1"/>
    <w:rsid w:val="00257BD8"/>
    <w:rsid w:val="002D2E46"/>
    <w:rsid w:val="002E13F9"/>
    <w:rsid w:val="002F4BC3"/>
    <w:rsid w:val="00310F14"/>
    <w:rsid w:val="003643A0"/>
    <w:rsid w:val="00370BB9"/>
    <w:rsid w:val="003871AA"/>
    <w:rsid w:val="004073EB"/>
    <w:rsid w:val="00441C22"/>
    <w:rsid w:val="00474F3E"/>
    <w:rsid w:val="00507DCB"/>
    <w:rsid w:val="005157DF"/>
    <w:rsid w:val="005364D1"/>
    <w:rsid w:val="0054153C"/>
    <w:rsid w:val="00574359"/>
    <w:rsid w:val="005D1A54"/>
    <w:rsid w:val="005D402D"/>
    <w:rsid w:val="00612650"/>
    <w:rsid w:val="006B3EDD"/>
    <w:rsid w:val="006B6D25"/>
    <w:rsid w:val="00746A96"/>
    <w:rsid w:val="007915E5"/>
    <w:rsid w:val="007B1EE9"/>
    <w:rsid w:val="007C2395"/>
    <w:rsid w:val="008A1D32"/>
    <w:rsid w:val="0099354D"/>
    <w:rsid w:val="0099492E"/>
    <w:rsid w:val="009A1E76"/>
    <w:rsid w:val="009A5778"/>
    <w:rsid w:val="009B192C"/>
    <w:rsid w:val="009B7837"/>
    <w:rsid w:val="009E72DC"/>
    <w:rsid w:val="00A04EA9"/>
    <w:rsid w:val="00A06A76"/>
    <w:rsid w:val="00A16C7F"/>
    <w:rsid w:val="00A52D14"/>
    <w:rsid w:val="00B45DD1"/>
    <w:rsid w:val="00BD67C2"/>
    <w:rsid w:val="00BE21C6"/>
    <w:rsid w:val="00BE6982"/>
    <w:rsid w:val="00BF17B5"/>
    <w:rsid w:val="00C1537B"/>
    <w:rsid w:val="00C562E5"/>
    <w:rsid w:val="00CC2DFF"/>
    <w:rsid w:val="00D50F7E"/>
    <w:rsid w:val="00D908E8"/>
    <w:rsid w:val="00DA0D20"/>
    <w:rsid w:val="00DA19D0"/>
    <w:rsid w:val="00E07195"/>
    <w:rsid w:val="00E22783"/>
    <w:rsid w:val="00E26E21"/>
    <w:rsid w:val="00E31112"/>
    <w:rsid w:val="00E317F8"/>
    <w:rsid w:val="00E43BD0"/>
    <w:rsid w:val="00E56D66"/>
    <w:rsid w:val="00E84F03"/>
    <w:rsid w:val="00E96EA6"/>
    <w:rsid w:val="00F124F0"/>
    <w:rsid w:val="00F3283E"/>
    <w:rsid w:val="00F54F37"/>
    <w:rsid w:val="00F57613"/>
    <w:rsid w:val="00F658E5"/>
    <w:rsid w:val="00FE5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769A"/>
  <w15:chartTrackingRefBased/>
  <w15:docId w15:val="{9AE4D972-17D6-4604-BBDE-7CA673B0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1AA"/>
  </w:style>
  <w:style w:type="paragraph" w:styleId="ListParagraph">
    <w:name w:val="List Paragraph"/>
    <w:basedOn w:val="Normal"/>
    <w:uiPriority w:val="34"/>
    <w:qFormat/>
    <w:rsid w:val="003871AA"/>
    <w:pPr>
      <w:ind w:left="720"/>
      <w:contextualSpacing/>
    </w:pPr>
  </w:style>
  <w:style w:type="table" w:styleId="TableGrid">
    <w:name w:val="Table Grid"/>
    <w:basedOn w:val="TableNormal"/>
    <w:uiPriority w:val="59"/>
    <w:rsid w:val="00387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71AA"/>
    <w:rPr>
      <w:color w:val="0563C1" w:themeColor="hyperlink"/>
      <w:u w:val="single"/>
    </w:rPr>
  </w:style>
  <w:style w:type="paragraph" w:styleId="NoSpacing">
    <w:name w:val="No Spacing"/>
    <w:link w:val="NoSpacingChar"/>
    <w:uiPriority w:val="1"/>
    <w:qFormat/>
    <w:rsid w:val="003871A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871AA"/>
    <w:rPr>
      <w:rFonts w:eastAsiaTheme="minorEastAsia"/>
      <w:lang w:val="en-US"/>
    </w:rPr>
  </w:style>
  <w:style w:type="paragraph" w:styleId="Title">
    <w:name w:val="Title"/>
    <w:basedOn w:val="Normal"/>
    <w:next w:val="Normal"/>
    <w:link w:val="TitleChar"/>
    <w:uiPriority w:val="10"/>
    <w:qFormat/>
    <w:rsid w:val="003871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1AA"/>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871AA"/>
    <w:rPr>
      <w:sz w:val="16"/>
      <w:szCs w:val="16"/>
    </w:rPr>
  </w:style>
  <w:style w:type="paragraph" w:styleId="CommentText">
    <w:name w:val="annotation text"/>
    <w:basedOn w:val="Normal"/>
    <w:link w:val="CommentTextChar"/>
    <w:uiPriority w:val="99"/>
    <w:semiHidden/>
    <w:unhideWhenUsed/>
    <w:rsid w:val="003871AA"/>
    <w:pPr>
      <w:spacing w:line="240" w:lineRule="auto"/>
    </w:pPr>
    <w:rPr>
      <w:sz w:val="20"/>
      <w:szCs w:val="20"/>
    </w:rPr>
  </w:style>
  <w:style w:type="character" w:customStyle="1" w:styleId="CommentTextChar">
    <w:name w:val="Comment Text Char"/>
    <w:basedOn w:val="DefaultParagraphFont"/>
    <w:link w:val="CommentText"/>
    <w:uiPriority w:val="99"/>
    <w:semiHidden/>
    <w:rsid w:val="003871AA"/>
    <w:rPr>
      <w:sz w:val="20"/>
      <w:szCs w:val="20"/>
    </w:rPr>
  </w:style>
  <w:style w:type="paragraph" w:styleId="BalloonText">
    <w:name w:val="Balloon Text"/>
    <w:basedOn w:val="Normal"/>
    <w:link w:val="BalloonTextChar"/>
    <w:uiPriority w:val="99"/>
    <w:semiHidden/>
    <w:unhideWhenUsed/>
    <w:rsid w:val="00387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AA"/>
    <w:rPr>
      <w:rFonts w:ascii="Segoe UI" w:hAnsi="Segoe UI" w:cs="Segoe UI"/>
      <w:sz w:val="18"/>
      <w:szCs w:val="18"/>
    </w:rPr>
  </w:style>
  <w:style w:type="paragraph" w:styleId="Footer">
    <w:name w:val="footer"/>
    <w:basedOn w:val="Normal"/>
    <w:link w:val="FooterChar"/>
    <w:uiPriority w:val="99"/>
    <w:unhideWhenUsed/>
    <w:rsid w:val="00175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ompliance@qub.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77D95A8F2245CDB4DD17DC6B4CB3EE"/>
        <w:category>
          <w:name w:val="General"/>
          <w:gallery w:val="placeholder"/>
        </w:category>
        <w:types>
          <w:type w:val="bbPlcHdr"/>
        </w:types>
        <w:behaviors>
          <w:behavior w:val="content"/>
        </w:behaviors>
        <w:guid w:val="{8BC26BD4-2420-4081-B52F-5C9030AF0C61}"/>
      </w:docPartPr>
      <w:docPartBody>
        <w:p w:rsidR="00BD65E9" w:rsidRDefault="00F31258" w:rsidP="00F31258">
          <w:pPr>
            <w:pStyle w:val="4977D95A8F2245CDB4DD17DC6B4CB3EE"/>
          </w:pPr>
          <w:r>
            <w:rPr>
              <w:rFonts w:asciiTheme="majorHAnsi" w:eastAsiaTheme="majorEastAsia" w:hAnsiTheme="majorHAnsi" w:cstheme="majorBidi"/>
              <w:color w:val="4472C4" w:themeColor="accent1"/>
              <w:sz w:val="88"/>
              <w:szCs w:val="88"/>
            </w:rPr>
            <w:t>[Document title]</w:t>
          </w:r>
        </w:p>
      </w:docPartBody>
    </w:docPart>
    <w:docPart>
      <w:docPartPr>
        <w:name w:val="53665AEB5D934B71901C9464FF6F2CE4"/>
        <w:category>
          <w:name w:val="General"/>
          <w:gallery w:val="placeholder"/>
        </w:category>
        <w:types>
          <w:type w:val="bbPlcHdr"/>
        </w:types>
        <w:behaviors>
          <w:behavior w:val="content"/>
        </w:behaviors>
        <w:guid w:val="{8EE15098-E137-4066-B661-D33B888C5952}"/>
      </w:docPartPr>
      <w:docPartBody>
        <w:p w:rsidR="00BD65E9" w:rsidRDefault="00F31258" w:rsidP="00F31258">
          <w:pPr>
            <w:pStyle w:val="53665AEB5D934B71901C9464FF6F2CE4"/>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_PDF_Subse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258"/>
    <w:rsid w:val="00092717"/>
    <w:rsid w:val="000D728D"/>
    <w:rsid w:val="0020244A"/>
    <w:rsid w:val="004649C3"/>
    <w:rsid w:val="00555E6F"/>
    <w:rsid w:val="005F0FD9"/>
    <w:rsid w:val="00642850"/>
    <w:rsid w:val="00815B3E"/>
    <w:rsid w:val="008B6F2F"/>
    <w:rsid w:val="0092235E"/>
    <w:rsid w:val="00A92CA5"/>
    <w:rsid w:val="00B01C56"/>
    <w:rsid w:val="00BD65E9"/>
    <w:rsid w:val="00BE6A9A"/>
    <w:rsid w:val="00C12B31"/>
    <w:rsid w:val="00DD4E97"/>
    <w:rsid w:val="00EA4F5E"/>
    <w:rsid w:val="00F12BFB"/>
    <w:rsid w:val="00F31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77D95A8F2245CDB4DD17DC6B4CB3EE">
    <w:name w:val="4977D95A8F2245CDB4DD17DC6B4CB3EE"/>
    <w:rsid w:val="00F31258"/>
  </w:style>
  <w:style w:type="paragraph" w:customStyle="1" w:styleId="53665AEB5D934B71901C9464FF6F2CE4">
    <w:name w:val="53665AEB5D934B71901C9464FF6F2CE4"/>
    <w:rsid w:val="00F31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91591d-ed43-47f4-bcbd-d4fab9cff40a">
      <Terms xmlns="http://schemas.microsoft.com/office/infopath/2007/PartnerControls"/>
    </lcf76f155ced4ddcb4097134ff3c332f>
    <TaxCatchAll xmlns="b284fee0-584b-44a4-9f0d-5de850140b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18D75690787840B4D86D4C6307FE3E" ma:contentTypeVersion="13" ma:contentTypeDescription="Create a new document." ma:contentTypeScope="" ma:versionID="97531afcfc560285a1dedc78fb6a3781">
  <xsd:schema xmlns:xsd="http://www.w3.org/2001/XMLSchema" xmlns:xs="http://www.w3.org/2001/XMLSchema" xmlns:p="http://schemas.microsoft.com/office/2006/metadata/properties" xmlns:ns2="7991591d-ed43-47f4-bcbd-d4fab9cff40a" xmlns:ns3="b284fee0-584b-44a4-9f0d-5de850140b68" targetNamespace="http://schemas.microsoft.com/office/2006/metadata/properties" ma:root="true" ma:fieldsID="3e528c8615ce426c2869c19261a8212d" ns2:_="" ns3:_="">
    <xsd:import namespace="7991591d-ed43-47f4-bcbd-d4fab9cff40a"/>
    <xsd:import namespace="b284fee0-584b-44a4-9f0d-5de850140b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1591d-ed43-47f4-bcbd-d4fab9cff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84fee0-584b-44a4-9f0d-5de850140b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f118337-942a-4591-841c-87a671d6435d}" ma:internalName="TaxCatchAll" ma:showField="CatchAllData" ma:web="b284fee0-584b-44a4-9f0d-5de850140b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63ACA-3D04-478B-9B5E-FADC53A620DF}">
  <ds:schemaRefs>
    <ds:schemaRef ds:uri="http://schemas.microsoft.com/office/2006/metadata/properties"/>
    <ds:schemaRef ds:uri="http://schemas.microsoft.com/office/infopath/2007/PartnerControls"/>
    <ds:schemaRef ds:uri="7991591d-ed43-47f4-bcbd-d4fab9cff40a"/>
    <ds:schemaRef ds:uri="b284fee0-584b-44a4-9f0d-5de850140b68"/>
  </ds:schemaRefs>
</ds:datastoreItem>
</file>

<file path=customXml/itemProps2.xml><?xml version="1.0" encoding="utf-8"?>
<ds:datastoreItem xmlns:ds="http://schemas.openxmlformats.org/officeDocument/2006/customXml" ds:itemID="{EDC1EC75-154D-4457-B1CA-AFD09248F5ED}">
  <ds:schemaRefs>
    <ds:schemaRef ds:uri="http://schemas.microsoft.com/sharepoint/v3/contenttype/forms"/>
  </ds:schemaRefs>
</ds:datastoreItem>
</file>

<file path=customXml/itemProps3.xml><?xml version="1.0" encoding="utf-8"?>
<ds:datastoreItem xmlns:ds="http://schemas.openxmlformats.org/officeDocument/2006/customXml" ds:itemID="{34C7DCF9-54D7-4EA0-A9C6-88DD3B73F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1591d-ed43-47f4-bcbd-d4fab9cff40a"/>
    <ds:schemaRef ds:uri="b284fee0-584b-44a4-9f0d-5de850140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Research: Data Privacy Impact Assessment (DPIA)</vt:lpstr>
    </vt:vector>
  </TitlesOfParts>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Data Privacy Impact Assessment (DPIA)</dc:title>
  <dc:subject>If you have any queries, please contact the Information Compliance Unit (ICU) info.compliance@qub.ac.uk</dc:subject>
  <dc:creator>Sarah Moore</dc:creator>
  <cp:keywords/>
  <dc:description/>
  <cp:lastModifiedBy>Lesley Hamill</cp:lastModifiedBy>
  <cp:revision>2</cp:revision>
  <dcterms:created xsi:type="dcterms:W3CDTF">2023-10-11T09:08:00Z</dcterms:created>
  <dcterms:modified xsi:type="dcterms:W3CDTF">2023-10-11T09:08:00Z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0x010100B618D75690787840B4D86D4C6307FE3E</vt:lpwstr>
  </property>
</Properties>
</file>